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503" w:rsidRPr="00D33FDE" w:rsidRDefault="00D70779" w:rsidP="00D33FDE">
      <w:pPr>
        <w:pStyle w:val="Default"/>
        <w:spacing w:line="360" w:lineRule="auto"/>
        <w:ind w:firstLineChars="200" w:firstLine="720"/>
        <w:jc w:val="center"/>
        <w:rPr>
          <w:rFonts w:asciiTheme="minorEastAsia" w:eastAsiaTheme="minorEastAsia" w:hAnsiTheme="minorEastAsia" w:cstheme="minorBidi"/>
          <w:color w:val="auto"/>
          <w:sz w:val="36"/>
          <w:szCs w:val="36"/>
        </w:rPr>
      </w:pPr>
      <w:r w:rsidRPr="00D33FDE">
        <w:rPr>
          <w:rFonts w:asciiTheme="minorEastAsia" w:eastAsiaTheme="minorEastAsia" w:hAnsiTheme="minorEastAsia" w:cstheme="minorBidi"/>
          <w:color w:val="auto"/>
          <w:sz w:val="36"/>
          <w:szCs w:val="36"/>
        </w:rPr>
        <w:t>西安工程大学</w:t>
      </w:r>
      <w:r w:rsidR="00082503" w:rsidRPr="00D33FDE">
        <w:rPr>
          <w:rFonts w:asciiTheme="minorEastAsia" w:eastAsiaTheme="minorEastAsia" w:hAnsiTheme="minorEastAsia" w:cstheme="minorBidi"/>
          <w:color w:val="auto"/>
          <w:sz w:val="36"/>
          <w:szCs w:val="36"/>
        </w:rPr>
        <w:t>高水平运动队建设（足球）</w:t>
      </w:r>
    </w:p>
    <w:p w:rsidR="00082503" w:rsidRPr="00D33FDE" w:rsidRDefault="00082503" w:rsidP="00D33FDE">
      <w:pPr>
        <w:pStyle w:val="Default"/>
        <w:spacing w:line="360" w:lineRule="auto"/>
        <w:ind w:firstLineChars="200" w:firstLine="720"/>
        <w:jc w:val="center"/>
        <w:rPr>
          <w:rFonts w:asciiTheme="minorEastAsia" w:eastAsiaTheme="minorEastAsia" w:hAnsiTheme="minorEastAsia" w:cstheme="minorBidi"/>
          <w:color w:val="auto"/>
          <w:sz w:val="36"/>
          <w:szCs w:val="36"/>
        </w:rPr>
      </w:pPr>
      <w:r w:rsidRPr="00D33FDE">
        <w:rPr>
          <w:rFonts w:asciiTheme="minorEastAsia" w:eastAsiaTheme="minorEastAsia" w:hAnsiTheme="minorEastAsia" w:cstheme="minorBidi"/>
          <w:color w:val="auto"/>
          <w:sz w:val="36"/>
          <w:szCs w:val="36"/>
        </w:rPr>
        <w:t>申请报告</w:t>
      </w:r>
    </w:p>
    <w:p w:rsidR="00082503" w:rsidRPr="00B40E54" w:rsidRDefault="00082503" w:rsidP="00B40E54">
      <w:pPr>
        <w:pStyle w:val="Default"/>
        <w:spacing w:line="360" w:lineRule="auto"/>
        <w:ind w:firstLineChars="200" w:firstLine="480"/>
        <w:rPr>
          <w:rFonts w:asciiTheme="minorEastAsia" w:eastAsiaTheme="minorEastAsia" w:hAnsiTheme="minorEastAsia" w:cstheme="minorBidi"/>
          <w:color w:val="auto"/>
        </w:rPr>
      </w:pPr>
      <w:r w:rsidRPr="00B40E54">
        <w:rPr>
          <w:rFonts w:asciiTheme="minorEastAsia" w:eastAsiaTheme="minorEastAsia" w:hAnsiTheme="minorEastAsia" w:cstheme="minorBidi"/>
          <w:color w:val="auto"/>
        </w:rPr>
        <w:t xml:space="preserve">大学体育是培养德智体美全面发展的社会主义新时代合格大学生任务的重要组织部分，是国家全民健身计划和奥运争光计划的基础，是为国家培养高素质体育人才的重要基地。普通高等学校高水平运动队的建设是高等教育的有机组成部分，是普通高等学校创办高水平大学的重要方面，同时也是我国竞技体育健康、持续发展的重要途径。 </w:t>
      </w:r>
    </w:p>
    <w:p w:rsidR="00082503" w:rsidRPr="00B40E54" w:rsidRDefault="00082503" w:rsidP="00B40E54">
      <w:pPr>
        <w:pStyle w:val="Default"/>
        <w:spacing w:line="360" w:lineRule="auto"/>
        <w:ind w:firstLineChars="200" w:firstLine="480"/>
        <w:rPr>
          <w:rFonts w:asciiTheme="minorEastAsia" w:eastAsiaTheme="minorEastAsia" w:hAnsiTheme="minorEastAsia" w:cstheme="minorBidi"/>
          <w:color w:val="auto"/>
        </w:rPr>
      </w:pPr>
      <w:r w:rsidRPr="00B40E54">
        <w:rPr>
          <w:rFonts w:asciiTheme="minorEastAsia" w:eastAsiaTheme="minorEastAsia" w:hAnsiTheme="minorEastAsia" w:cstheme="minorBidi"/>
          <w:color w:val="auto"/>
        </w:rPr>
        <w:t>根据</w:t>
      </w:r>
      <w:r w:rsidR="00B40E54">
        <w:rPr>
          <w:rFonts w:asciiTheme="minorEastAsia" w:eastAsiaTheme="minorEastAsia" w:hAnsiTheme="minorEastAsia" w:cstheme="minorBidi"/>
          <w:color w:val="auto"/>
        </w:rPr>
        <w:t>陕西省教育厅</w:t>
      </w:r>
      <w:r w:rsidRPr="00B40E54">
        <w:rPr>
          <w:rFonts w:asciiTheme="minorEastAsia" w:eastAsiaTheme="minorEastAsia" w:hAnsiTheme="minorEastAsia" w:cstheme="minorBidi"/>
          <w:color w:val="auto"/>
        </w:rPr>
        <w:t>《</w:t>
      </w:r>
      <w:r w:rsidR="00B40E54">
        <w:rPr>
          <w:rFonts w:asciiTheme="minorEastAsia" w:eastAsiaTheme="minorEastAsia" w:hAnsiTheme="minorEastAsia" w:cstheme="minorBidi"/>
          <w:color w:val="auto"/>
        </w:rPr>
        <w:t>关于</w:t>
      </w:r>
      <w:r w:rsidR="00B40E54">
        <w:rPr>
          <w:rFonts w:asciiTheme="minorEastAsia" w:eastAsiaTheme="minorEastAsia" w:hAnsiTheme="minorEastAsia" w:cstheme="minorBidi" w:hint="eastAsia"/>
          <w:color w:val="auto"/>
        </w:rPr>
        <w:t>2018年高水平运动队建设项目调整的有关事项的通知</w:t>
      </w:r>
      <w:r w:rsidRPr="00B40E54">
        <w:rPr>
          <w:rFonts w:asciiTheme="minorEastAsia" w:eastAsiaTheme="minorEastAsia" w:hAnsiTheme="minorEastAsia" w:cstheme="minorBidi"/>
          <w:color w:val="auto"/>
        </w:rPr>
        <w:t xml:space="preserve">》的文件精神，我校高度重视，从发展理念、发展目标、发展规模等实际出发，对我校申请创建足球项目高水平运动队的硬件设施、软件设施、场馆建设、训练力量、训练经验、管理能力、经费承担、教学管理等方面进行了全面自评。 </w:t>
      </w:r>
    </w:p>
    <w:p w:rsidR="00082503" w:rsidRPr="00B40E54" w:rsidRDefault="00082503" w:rsidP="00B40E54">
      <w:pPr>
        <w:pStyle w:val="Default"/>
        <w:spacing w:line="360" w:lineRule="auto"/>
        <w:ind w:firstLineChars="200" w:firstLine="480"/>
        <w:rPr>
          <w:rFonts w:asciiTheme="minorEastAsia" w:eastAsiaTheme="minorEastAsia" w:hAnsiTheme="minorEastAsia" w:cstheme="minorBidi"/>
          <w:color w:val="auto"/>
        </w:rPr>
      </w:pPr>
      <w:r w:rsidRPr="00B40E54">
        <w:rPr>
          <w:rFonts w:asciiTheme="minorEastAsia" w:eastAsiaTheme="minorEastAsia" w:hAnsiTheme="minorEastAsia" w:cstheme="minorBidi"/>
          <w:color w:val="auto"/>
        </w:rPr>
        <w:t xml:space="preserve">现将我校申请男子足球项目高水平运动队自评情况报告如下： </w:t>
      </w:r>
    </w:p>
    <w:p w:rsidR="00082503" w:rsidRPr="00B40E54" w:rsidRDefault="00082503" w:rsidP="00B40E54">
      <w:pPr>
        <w:pStyle w:val="Default"/>
        <w:spacing w:line="360" w:lineRule="auto"/>
        <w:ind w:firstLineChars="200" w:firstLine="480"/>
        <w:rPr>
          <w:rFonts w:asciiTheme="minorEastAsia" w:eastAsiaTheme="minorEastAsia" w:hAnsiTheme="minorEastAsia" w:cstheme="minorBidi"/>
          <w:color w:val="auto"/>
        </w:rPr>
      </w:pPr>
      <w:r w:rsidRPr="00B40E54">
        <w:rPr>
          <w:rFonts w:asciiTheme="minorEastAsia" w:eastAsiaTheme="minorEastAsia" w:hAnsiTheme="minorEastAsia" w:cstheme="minorBidi"/>
          <w:color w:val="auto"/>
        </w:rPr>
        <w:t xml:space="preserve">一、组织与领导 </w:t>
      </w:r>
    </w:p>
    <w:p w:rsidR="00082503" w:rsidRPr="00B40E54" w:rsidRDefault="00082503"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cs="Times New Roman"/>
          <w:color w:val="auto"/>
        </w:rPr>
        <w:t>1</w:t>
      </w:r>
      <w:r w:rsidRPr="00B40E54">
        <w:rPr>
          <w:rFonts w:asciiTheme="minorEastAsia" w:eastAsiaTheme="minorEastAsia" w:hAnsiTheme="minorEastAsia" w:hint="eastAsia"/>
          <w:color w:val="auto"/>
        </w:rPr>
        <w:t>、校领导重视</w:t>
      </w:r>
      <w:r w:rsidRPr="00B40E54">
        <w:rPr>
          <w:rFonts w:asciiTheme="minorEastAsia" w:eastAsiaTheme="minorEastAsia" w:hAnsiTheme="minorEastAsia"/>
          <w:color w:val="auto"/>
        </w:rPr>
        <w:t xml:space="preserve"> </w:t>
      </w:r>
    </w:p>
    <w:p w:rsidR="00082503" w:rsidRPr="00B40E54" w:rsidRDefault="00082503"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hint="eastAsia"/>
          <w:color w:val="auto"/>
        </w:rPr>
        <w:t>学校领导高度重视高水平运动队的建设工作，</w:t>
      </w:r>
      <w:r w:rsidR="00B40E54">
        <w:rPr>
          <w:rFonts w:asciiTheme="minorEastAsia" w:eastAsiaTheme="minorEastAsia" w:hAnsiTheme="minorEastAsia" w:hint="eastAsia"/>
          <w:color w:val="auto"/>
        </w:rPr>
        <w:t>近年来校领导多次督促体育部发展建设我校高水平运动队，此次接到陕西省教育厅通知后</w:t>
      </w:r>
      <w:r w:rsidRPr="00B40E54">
        <w:rPr>
          <w:rFonts w:asciiTheme="minorEastAsia" w:eastAsiaTheme="minorEastAsia" w:hAnsiTheme="minorEastAsia" w:hint="eastAsia"/>
          <w:color w:val="auto"/>
        </w:rPr>
        <w:t>专门安排主管教学的校长管理学校体育工作和高水平队建设。多次召开校长办公会，研究高水平运动队建设问题。对高水平运动队建设、运动员培养、管理做出了明确规定；</w:t>
      </w:r>
      <w:r w:rsidR="00B40E54">
        <w:rPr>
          <w:rFonts w:asciiTheme="minorEastAsia" w:eastAsiaTheme="minorEastAsia" w:hAnsiTheme="minorEastAsia" w:hint="eastAsia"/>
          <w:color w:val="auto"/>
        </w:rPr>
        <w:t>并督促校体育部与相关部门尽快出台相关文件。主管体育</w:t>
      </w:r>
      <w:r w:rsidRPr="00B40E54">
        <w:rPr>
          <w:rFonts w:asciiTheme="minorEastAsia" w:eastAsiaTheme="minorEastAsia" w:hAnsiTheme="minorEastAsia" w:hint="eastAsia"/>
          <w:color w:val="auto"/>
        </w:rPr>
        <w:t>校领导</w:t>
      </w:r>
      <w:r w:rsidR="00B40E54">
        <w:rPr>
          <w:rFonts w:asciiTheme="minorEastAsia" w:eastAsiaTheme="minorEastAsia" w:hAnsiTheme="minorEastAsia" w:hint="eastAsia"/>
          <w:color w:val="auto"/>
        </w:rPr>
        <w:t>要求</w:t>
      </w:r>
      <w:r w:rsidRPr="00B40E54">
        <w:rPr>
          <w:rFonts w:asciiTheme="minorEastAsia" w:eastAsiaTheme="minorEastAsia" w:hAnsiTheme="minorEastAsia" w:hint="eastAsia"/>
          <w:color w:val="auto"/>
        </w:rPr>
        <w:t>定期召开专门会议（每学期至少一次以上），听取有关部门的汇报，专题研究高水平运动队建设的相关问题，为我校高水平运动队建设、发展打下了坚实的基础。</w:t>
      </w:r>
      <w:r w:rsidRPr="00B40E54">
        <w:rPr>
          <w:rFonts w:asciiTheme="minorEastAsia" w:eastAsiaTheme="minorEastAsia" w:hAnsiTheme="minorEastAsia"/>
          <w:color w:val="auto"/>
        </w:rPr>
        <w:t xml:space="preserve"> </w:t>
      </w:r>
    </w:p>
    <w:p w:rsidR="00082503" w:rsidRPr="00B40E54" w:rsidRDefault="00082503"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cs="Times New Roman"/>
          <w:color w:val="auto"/>
        </w:rPr>
        <w:t>2</w:t>
      </w:r>
      <w:r w:rsidRPr="00B40E54">
        <w:rPr>
          <w:rFonts w:asciiTheme="minorEastAsia" w:eastAsiaTheme="minorEastAsia" w:hAnsiTheme="minorEastAsia" w:hint="eastAsia"/>
          <w:color w:val="auto"/>
        </w:rPr>
        <w:t>、组织机构</w:t>
      </w:r>
      <w:r w:rsidRPr="00B40E54">
        <w:rPr>
          <w:rFonts w:asciiTheme="minorEastAsia" w:eastAsiaTheme="minorEastAsia" w:hAnsiTheme="minorEastAsia"/>
          <w:color w:val="auto"/>
        </w:rPr>
        <w:t xml:space="preserve"> </w:t>
      </w:r>
    </w:p>
    <w:p w:rsidR="00CD2BDC" w:rsidRPr="00B40E54" w:rsidRDefault="00082503" w:rsidP="00B40E54">
      <w:pPr>
        <w:pStyle w:val="Default"/>
        <w:spacing w:line="360" w:lineRule="auto"/>
        <w:ind w:firstLineChars="200" w:firstLine="480"/>
        <w:rPr>
          <w:rFonts w:asciiTheme="minorEastAsia" w:eastAsiaTheme="minorEastAsia" w:hAnsiTheme="minorEastAsia"/>
        </w:rPr>
      </w:pPr>
      <w:r w:rsidRPr="00B40E54">
        <w:rPr>
          <w:rFonts w:asciiTheme="minorEastAsia" w:eastAsiaTheme="minorEastAsia" w:hAnsiTheme="minorEastAsia" w:hint="eastAsia"/>
        </w:rPr>
        <w:t>为加强对高水平运动队建设的组织领导，学校</w:t>
      </w:r>
      <w:r w:rsidR="00B40E54">
        <w:rPr>
          <w:rFonts w:asciiTheme="minorEastAsia" w:eastAsiaTheme="minorEastAsia" w:hAnsiTheme="minorEastAsia" w:hint="eastAsia"/>
        </w:rPr>
        <w:t>本次</w:t>
      </w:r>
      <w:r w:rsidRPr="00B40E54">
        <w:rPr>
          <w:rFonts w:asciiTheme="minorEastAsia" w:eastAsiaTheme="minorEastAsia" w:hAnsiTheme="minorEastAsia" w:hint="eastAsia"/>
        </w:rPr>
        <w:t>成立了高水平运动队建设领导组，领导组成员由主管学校体育工作的校长、招生就业处长、教务处长、学生处长、高水平运动员所在学院院长和</w:t>
      </w:r>
      <w:r w:rsidR="00B40E54">
        <w:rPr>
          <w:rFonts w:asciiTheme="minorEastAsia" w:eastAsiaTheme="minorEastAsia" w:hAnsiTheme="minorEastAsia" w:hint="eastAsia"/>
        </w:rPr>
        <w:t>体育部主任</w:t>
      </w:r>
      <w:r w:rsidR="00CD2BDC" w:rsidRPr="00B40E54">
        <w:rPr>
          <w:rFonts w:asciiTheme="minorEastAsia" w:eastAsiaTheme="minorEastAsia" w:hAnsiTheme="minorEastAsia" w:cstheme="minorBidi"/>
          <w:color w:val="auto"/>
        </w:rPr>
        <w:t>组成。领导小组全面负责高水平学生运动员的招生、政治思想教育、教学、训练、比赛和管理工作。具体分工为：招生由招生就业处、教务处和</w:t>
      </w:r>
      <w:proofErr w:type="gramStart"/>
      <w:r w:rsidR="00B40E54">
        <w:rPr>
          <w:rFonts w:asciiTheme="minorEastAsia" w:eastAsiaTheme="minorEastAsia" w:hAnsiTheme="minorEastAsia" w:cstheme="minorBidi" w:hint="eastAsia"/>
          <w:color w:val="auto"/>
        </w:rPr>
        <w:t>校体育</w:t>
      </w:r>
      <w:proofErr w:type="gramEnd"/>
      <w:r w:rsidR="00B40E54">
        <w:rPr>
          <w:rFonts w:asciiTheme="minorEastAsia" w:eastAsiaTheme="minorEastAsia" w:hAnsiTheme="minorEastAsia" w:cstheme="minorBidi" w:hint="eastAsia"/>
          <w:color w:val="auto"/>
        </w:rPr>
        <w:t>部</w:t>
      </w:r>
      <w:r w:rsidR="00CD2BDC" w:rsidRPr="00B40E54">
        <w:rPr>
          <w:rFonts w:asciiTheme="minorEastAsia" w:eastAsiaTheme="minorEastAsia" w:hAnsiTheme="minorEastAsia" w:cstheme="minorBidi"/>
          <w:color w:val="auto"/>
        </w:rPr>
        <w:t>负责；思想政治工作、学籍、日常管理由教务处、学生运动</w:t>
      </w:r>
      <w:proofErr w:type="gramStart"/>
      <w:r w:rsidR="00CD2BDC" w:rsidRPr="00B40E54">
        <w:rPr>
          <w:rFonts w:asciiTheme="minorEastAsia" w:eastAsiaTheme="minorEastAsia" w:hAnsiTheme="minorEastAsia" w:cstheme="minorBidi"/>
          <w:color w:val="auto"/>
        </w:rPr>
        <w:t>员所在</w:t>
      </w:r>
      <w:proofErr w:type="gramEnd"/>
      <w:r w:rsidR="00CD2BDC" w:rsidRPr="00B40E54">
        <w:rPr>
          <w:rFonts w:asciiTheme="minorEastAsia" w:eastAsiaTheme="minorEastAsia" w:hAnsiTheme="minorEastAsia" w:cstheme="minorBidi"/>
          <w:color w:val="auto"/>
        </w:rPr>
        <w:t>学院负责；训练、比赛由</w:t>
      </w:r>
      <w:r w:rsidR="00B40E54">
        <w:rPr>
          <w:rFonts w:asciiTheme="minorEastAsia" w:eastAsiaTheme="minorEastAsia" w:hAnsiTheme="minorEastAsia" w:cstheme="minorBidi" w:hint="eastAsia"/>
          <w:color w:val="auto"/>
        </w:rPr>
        <w:t>体育部</w:t>
      </w:r>
      <w:r w:rsidR="00CD2BDC" w:rsidRPr="00B40E54">
        <w:rPr>
          <w:rFonts w:asciiTheme="minorEastAsia" w:eastAsiaTheme="minorEastAsia" w:hAnsiTheme="minorEastAsia" w:cstheme="minorBidi"/>
          <w:color w:val="auto"/>
        </w:rPr>
        <w:t>负责。</w:t>
      </w:r>
    </w:p>
    <w:p w:rsidR="00B40E54" w:rsidRDefault="00B40E54" w:rsidP="00B40E54">
      <w:pPr>
        <w:pStyle w:val="Default"/>
        <w:spacing w:line="360" w:lineRule="auto"/>
        <w:ind w:firstLineChars="200" w:firstLine="480"/>
        <w:rPr>
          <w:rFonts w:asciiTheme="minorEastAsia" w:eastAsiaTheme="minorEastAsia" w:hAnsiTheme="minorEastAsia" w:cs="Times New Roman"/>
          <w:color w:val="auto"/>
        </w:rPr>
      </w:pPr>
    </w:p>
    <w:p w:rsidR="00CD2BDC"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cs="Times New Roman"/>
          <w:color w:val="auto"/>
        </w:rPr>
        <w:lastRenderedPageBreak/>
        <w:t>3</w:t>
      </w:r>
      <w:r w:rsidRPr="00B40E54">
        <w:rPr>
          <w:rFonts w:asciiTheme="minorEastAsia" w:eastAsiaTheme="minorEastAsia" w:hAnsiTheme="minorEastAsia" w:hint="eastAsia"/>
          <w:color w:val="auto"/>
        </w:rPr>
        <w:t>、发展规划</w:t>
      </w:r>
      <w:r w:rsidRPr="00B40E54">
        <w:rPr>
          <w:rFonts w:asciiTheme="minorEastAsia" w:eastAsiaTheme="minorEastAsia" w:hAnsiTheme="minorEastAsia"/>
          <w:color w:val="auto"/>
        </w:rPr>
        <w:t xml:space="preserve"> </w:t>
      </w:r>
    </w:p>
    <w:p w:rsidR="00CD2BDC"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hint="eastAsia"/>
          <w:color w:val="auto"/>
        </w:rPr>
        <w:t>根据我国目前校园足球活动的火热开展现状，结合我校地理位置、师资力量、条件设施、校园规模等实际情况，学校提出了近期和长远发展规划，</w:t>
      </w:r>
      <w:r w:rsidR="00B40E54">
        <w:rPr>
          <w:rFonts w:asciiTheme="minorEastAsia" w:eastAsiaTheme="minorEastAsia" w:hAnsiTheme="minorEastAsia" w:hint="eastAsia"/>
          <w:color w:val="auto"/>
        </w:rPr>
        <w:t>希望能够</w:t>
      </w:r>
      <w:r w:rsidRPr="00B40E54">
        <w:rPr>
          <w:rFonts w:asciiTheme="minorEastAsia" w:eastAsiaTheme="minorEastAsia" w:hAnsiTheme="minorEastAsia" w:hint="eastAsia"/>
          <w:color w:val="auto"/>
        </w:rPr>
        <w:t>不断完善和补充高水平运动队的各项指标。</w:t>
      </w:r>
      <w:r w:rsidRPr="00B40E54">
        <w:rPr>
          <w:rFonts w:asciiTheme="minorEastAsia" w:eastAsiaTheme="minorEastAsia" w:hAnsiTheme="minorEastAsia"/>
          <w:color w:val="auto"/>
        </w:rPr>
        <w:t xml:space="preserve"> </w:t>
      </w:r>
    </w:p>
    <w:p w:rsidR="00CD2BDC"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hint="eastAsia"/>
          <w:color w:val="auto"/>
        </w:rPr>
        <w:t>二、运动队管理</w:t>
      </w:r>
      <w:r w:rsidRPr="00B40E54">
        <w:rPr>
          <w:rFonts w:asciiTheme="minorEastAsia" w:eastAsiaTheme="minorEastAsia" w:hAnsiTheme="minorEastAsia"/>
          <w:color w:val="auto"/>
        </w:rPr>
        <w:t xml:space="preserve"> </w:t>
      </w:r>
    </w:p>
    <w:p w:rsidR="00CD2BDC"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cs="Times New Roman"/>
          <w:color w:val="auto"/>
        </w:rPr>
        <w:t>1</w:t>
      </w:r>
      <w:r w:rsidRPr="00B40E54">
        <w:rPr>
          <w:rFonts w:asciiTheme="minorEastAsia" w:eastAsiaTheme="minorEastAsia" w:hAnsiTheme="minorEastAsia" w:hint="eastAsia"/>
          <w:color w:val="auto"/>
        </w:rPr>
        <w:t>、招生管理</w:t>
      </w:r>
      <w:r w:rsidRPr="00B40E54">
        <w:rPr>
          <w:rFonts w:asciiTheme="minorEastAsia" w:eastAsiaTheme="minorEastAsia" w:hAnsiTheme="minorEastAsia"/>
          <w:color w:val="auto"/>
        </w:rPr>
        <w:t xml:space="preserve"> </w:t>
      </w:r>
    </w:p>
    <w:p w:rsidR="00CD2BDC"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hint="eastAsia"/>
          <w:color w:val="auto"/>
        </w:rPr>
        <w:t>为严肃考风、考</w:t>
      </w:r>
      <w:proofErr w:type="gramStart"/>
      <w:r w:rsidRPr="00B40E54">
        <w:rPr>
          <w:rFonts w:asciiTheme="minorEastAsia" w:eastAsiaTheme="minorEastAsia" w:hAnsiTheme="minorEastAsia" w:hint="eastAsia"/>
          <w:color w:val="auto"/>
        </w:rPr>
        <w:t>纪保证</w:t>
      </w:r>
      <w:proofErr w:type="gramEnd"/>
      <w:r w:rsidRPr="00B40E54">
        <w:rPr>
          <w:rFonts w:asciiTheme="minorEastAsia" w:eastAsiaTheme="minorEastAsia" w:hAnsiTheme="minorEastAsia" w:hint="eastAsia"/>
          <w:color w:val="auto"/>
        </w:rPr>
        <w:t>生源质量，我校制定了严格的招生管理制度，高水平运动员的招生工作将在学校招生工作领导组统一领导下进行。校纪检监察及相关处室将全程参与监督招生测试过程。严格依据教育部和省教育厅及招生考试管理中心的有关政策，招生就业处按照年度招生计划和比例在符合招生政策的前提下办理审批、录取有关手续。聘请校外专家进行测试工作，并在考试中采取静态录像进行保存。做到六公开：即公开招生政策，公开招生名额，公开招生测试过程，公开测试成绩，公开录取成绩，公开录取结果。实行阳光招生，确保高水平运动队的生源质量。</w:t>
      </w:r>
      <w:r w:rsidRPr="00B40E54">
        <w:rPr>
          <w:rFonts w:asciiTheme="minorEastAsia" w:eastAsiaTheme="minorEastAsia" w:hAnsiTheme="minorEastAsia"/>
          <w:color w:val="auto"/>
        </w:rPr>
        <w:t xml:space="preserve"> </w:t>
      </w:r>
    </w:p>
    <w:p w:rsidR="00CD2BDC"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cs="Times New Roman"/>
          <w:color w:val="auto"/>
        </w:rPr>
        <w:t>2</w:t>
      </w:r>
      <w:r w:rsidRPr="00B40E54">
        <w:rPr>
          <w:rFonts w:asciiTheme="minorEastAsia" w:eastAsiaTheme="minorEastAsia" w:hAnsiTheme="minorEastAsia" w:hint="eastAsia"/>
          <w:color w:val="auto"/>
        </w:rPr>
        <w:t>、学籍管理</w:t>
      </w:r>
      <w:r w:rsidRPr="00B40E54">
        <w:rPr>
          <w:rFonts w:asciiTheme="minorEastAsia" w:eastAsiaTheme="minorEastAsia" w:hAnsiTheme="minorEastAsia"/>
          <w:color w:val="auto"/>
        </w:rPr>
        <w:t xml:space="preserve"> </w:t>
      </w:r>
    </w:p>
    <w:p w:rsidR="00CD2BDC"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cs="Times New Roman"/>
          <w:color w:val="auto"/>
        </w:rPr>
        <w:t>1</w:t>
      </w:r>
      <w:r w:rsidRPr="00B40E54">
        <w:rPr>
          <w:rFonts w:asciiTheme="minorEastAsia" w:eastAsiaTheme="minorEastAsia" w:hAnsiTheme="minorEastAsia" w:hint="eastAsia"/>
          <w:color w:val="auto"/>
        </w:rPr>
        <w:t>）、高水平运动队的学籍管理不同与其它相关专业的学生的学籍管理规定，其表现在学习、训练以及生活上的不同。因此，我校结合高水平运动队的实际情况制定了较为详实的相关管理条例。</w:t>
      </w:r>
      <w:r w:rsidRPr="00B40E54">
        <w:rPr>
          <w:rFonts w:asciiTheme="minorEastAsia" w:eastAsiaTheme="minorEastAsia" w:hAnsiTheme="minorEastAsia"/>
          <w:color w:val="auto"/>
        </w:rPr>
        <w:t xml:space="preserve"> </w:t>
      </w:r>
    </w:p>
    <w:p w:rsidR="00CD2BDC" w:rsidRPr="00B40E54" w:rsidRDefault="00CD2BDC" w:rsidP="00B40E54">
      <w:pPr>
        <w:pStyle w:val="Default"/>
        <w:spacing w:line="360" w:lineRule="auto"/>
        <w:ind w:firstLineChars="200" w:firstLine="480"/>
        <w:rPr>
          <w:rFonts w:asciiTheme="minorEastAsia" w:eastAsiaTheme="minorEastAsia" w:hAnsiTheme="minorEastAsia" w:cs="Times New Roman"/>
        </w:rPr>
      </w:pPr>
      <w:r w:rsidRPr="00B40E54">
        <w:rPr>
          <w:rFonts w:asciiTheme="minorEastAsia" w:eastAsiaTheme="minorEastAsia" w:hAnsiTheme="minorEastAsia" w:cs="Times New Roman"/>
          <w:color w:val="auto"/>
        </w:rPr>
        <w:t>2</w:t>
      </w:r>
      <w:r w:rsidRPr="00B40E54">
        <w:rPr>
          <w:rFonts w:asciiTheme="minorEastAsia" w:eastAsiaTheme="minorEastAsia" w:hAnsiTheme="minorEastAsia" w:hint="eastAsia"/>
          <w:color w:val="auto"/>
        </w:rPr>
        <w:t>）、针对高水平运动队队员的特点，我校将采取集中专业学习，科学合理的规划学习训练时间，同时降低他们完成学业的难度，为系统的训练打好良好的基础。根据队员的入学具体情况，结合以往的实际经验，制定出合理的奋斗目标，即能调动队员的学习积极性，又不使队员形成心理压力，影响训练，从而达到克服因训练比赛耽误计划的弊端。</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Times New Roman"/>
          <w:kern w:val="0"/>
          <w:sz w:val="24"/>
          <w:szCs w:val="24"/>
        </w:rPr>
        <w:t>3</w:t>
      </w:r>
      <w:r w:rsidRPr="00CD2BDC">
        <w:rPr>
          <w:rFonts w:asciiTheme="minorEastAsia" w:hAnsiTheme="minorEastAsia" w:cs="宋体" w:hint="eastAsia"/>
          <w:kern w:val="0"/>
          <w:sz w:val="24"/>
          <w:szCs w:val="24"/>
        </w:rPr>
        <w:t>）、学校制定了严格的学籍管理制度，对运动员在校期间的各种行为进行了规范，做到了有法可依，有章可循。</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Times New Roman"/>
          <w:kern w:val="0"/>
          <w:sz w:val="24"/>
          <w:szCs w:val="24"/>
        </w:rPr>
        <w:t>3</w:t>
      </w:r>
      <w:r w:rsidRPr="00CD2BDC">
        <w:rPr>
          <w:rFonts w:asciiTheme="minorEastAsia" w:hAnsiTheme="minorEastAsia" w:cs="宋体" w:hint="eastAsia"/>
          <w:kern w:val="0"/>
          <w:sz w:val="24"/>
          <w:szCs w:val="24"/>
        </w:rPr>
        <w:t>、训练竞赛管理</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宋体" w:hint="eastAsia"/>
          <w:kern w:val="0"/>
          <w:sz w:val="24"/>
          <w:szCs w:val="24"/>
        </w:rPr>
        <w:t>科学的训练计划、规范的队伍作风、严谨的竞赛管理是高水平运动队建设取得较好成绩的方法和手段。</w:t>
      </w:r>
      <w:r w:rsidRPr="00CD2BDC">
        <w:rPr>
          <w:rFonts w:asciiTheme="minorEastAsia" w:hAnsiTheme="minorEastAsia" w:cs="宋体"/>
          <w:kern w:val="0"/>
          <w:sz w:val="24"/>
          <w:szCs w:val="24"/>
        </w:rPr>
        <w:t xml:space="preserve"> </w:t>
      </w:r>
    </w:p>
    <w:p w:rsidR="00CD2BDC" w:rsidRPr="00CD2BDC" w:rsidRDefault="00B40E54"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校体育</w:t>
      </w:r>
      <w:proofErr w:type="gramStart"/>
      <w:r>
        <w:rPr>
          <w:rFonts w:asciiTheme="minorEastAsia" w:hAnsiTheme="minorEastAsia" w:cs="宋体" w:hint="eastAsia"/>
          <w:kern w:val="0"/>
          <w:sz w:val="24"/>
          <w:szCs w:val="24"/>
        </w:rPr>
        <w:t>部</w:t>
      </w:r>
      <w:r w:rsidR="00CD2BDC" w:rsidRPr="00CD2BDC">
        <w:rPr>
          <w:rFonts w:asciiTheme="minorEastAsia" w:hAnsiTheme="minorEastAsia" w:cs="宋体" w:hint="eastAsia"/>
          <w:kern w:val="0"/>
          <w:sz w:val="24"/>
          <w:szCs w:val="24"/>
        </w:rPr>
        <w:t>高度</w:t>
      </w:r>
      <w:proofErr w:type="gramEnd"/>
      <w:r w:rsidR="00CD2BDC" w:rsidRPr="00CD2BDC">
        <w:rPr>
          <w:rFonts w:asciiTheme="minorEastAsia" w:hAnsiTheme="minorEastAsia" w:cs="宋体" w:hint="eastAsia"/>
          <w:kern w:val="0"/>
          <w:sz w:val="24"/>
          <w:szCs w:val="24"/>
        </w:rPr>
        <w:t>重视</w:t>
      </w:r>
      <w:r>
        <w:rPr>
          <w:rFonts w:asciiTheme="minorEastAsia" w:hAnsiTheme="minorEastAsia" w:cs="宋体" w:hint="eastAsia"/>
          <w:kern w:val="0"/>
          <w:sz w:val="24"/>
          <w:szCs w:val="24"/>
        </w:rPr>
        <w:t>我校足球运动队</w:t>
      </w:r>
      <w:r w:rsidR="00CD2BDC" w:rsidRPr="00CD2BDC">
        <w:rPr>
          <w:rFonts w:asciiTheme="minorEastAsia" w:hAnsiTheme="minorEastAsia" w:cs="宋体" w:hint="eastAsia"/>
          <w:kern w:val="0"/>
          <w:sz w:val="24"/>
          <w:szCs w:val="24"/>
        </w:rPr>
        <w:t>的训练竞赛工作，要求教练员遵循训练学</w:t>
      </w:r>
      <w:r w:rsidR="00CD2BDC" w:rsidRPr="00CD2BDC">
        <w:rPr>
          <w:rFonts w:asciiTheme="minorEastAsia" w:hAnsiTheme="minorEastAsia" w:cs="宋体" w:hint="eastAsia"/>
          <w:kern w:val="0"/>
          <w:sz w:val="24"/>
          <w:szCs w:val="24"/>
        </w:rPr>
        <w:lastRenderedPageBreak/>
        <w:t>规律和要求，针对运动队的实际情况制定严谨、科学、规范的训练计划</w:t>
      </w:r>
      <w:r>
        <w:rPr>
          <w:rFonts w:asciiTheme="minorEastAsia" w:hAnsiTheme="minorEastAsia" w:cs="宋体" w:hint="eastAsia"/>
          <w:kern w:val="0"/>
          <w:sz w:val="24"/>
          <w:szCs w:val="24"/>
        </w:rPr>
        <w:t>。目前我校足球队</w:t>
      </w:r>
      <w:r w:rsidR="00CD2BDC" w:rsidRPr="00CD2BDC">
        <w:rPr>
          <w:rFonts w:asciiTheme="minorEastAsia" w:hAnsiTheme="minorEastAsia" w:cs="宋体" w:hint="eastAsia"/>
          <w:kern w:val="0"/>
          <w:sz w:val="24"/>
          <w:szCs w:val="24"/>
        </w:rPr>
        <w:t>平时训练每周保证至少</w:t>
      </w:r>
      <w:r w:rsidR="00CD2BDC" w:rsidRPr="00CD2BDC">
        <w:rPr>
          <w:rFonts w:asciiTheme="minorEastAsia" w:hAnsiTheme="minorEastAsia" w:cs="Times New Roman"/>
          <w:kern w:val="0"/>
          <w:sz w:val="24"/>
          <w:szCs w:val="24"/>
        </w:rPr>
        <w:t>3</w:t>
      </w:r>
      <w:r w:rsidR="00CD2BDC" w:rsidRPr="00CD2BDC">
        <w:rPr>
          <w:rFonts w:asciiTheme="minorEastAsia" w:hAnsiTheme="minorEastAsia" w:cs="宋体" w:hint="eastAsia"/>
          <w:kern w:val="0"/>
          <w:sz w:val="24"/>
          <w:szCs w:val="24"/>
        </w:rPr>
        <w:t>次早操每次</w:t>
      </w:r>
      <w:r w:rsidR="00CD2BDC" w:rsidRPr="00CD2BDC">
        <w:rPr>
          <w:rFonts w:asciiTheme="minorEastAsia" w:hAnsiTheme="minorEastAsia" w:cs="Times New Roman"/>
          <w:kern w:val="0"/>
          <w:sz w:val="24"/>
          <w:szCs w:val="24"/>
        </w:rPr>
        <w:t>1</w:t>
      </w:r>
      <w:r w:rsidR="00CD2BDC" w:rsidRPr="00CD2BDC">
        <w:rPr>
          <w:rFonts w:asciiTheme="minorEastAsia" w:hAnsiTheme="minorEastAsia" w:cs="宋体" w:hint="eastAsia"/>
          <w:kern w:val="0"/>
          <w:sz w:val="24"/>
          <w:szCs w:val="24"/>
        </w:rPr>
        <w:t>小时、</w:t>
      </w:r>
      <w:r w:rsidR="00CD2BDC" w:rsidRPr="00CD2BDC">
        <w:rPr>
          <w:rFonts w:asciiTheme="minorEastAsia" w:hAnsiTheme="minorEastAsia" w:cs="Times New Roman"/>
          <w:kern w:val="0"/>
          <w:sz w:val="24"/>
          <w:szCs w:val="24"/>
        </w:rPr>
        <w:t>3</w:t>
      </w:r>
      <w:r w:rsidR="00CD2BDC" w:rsidRPr="00CD2BDC">
        <w:rPr>
          <w:rFonts w:asciiTheme="minorEastAsia" w:hAnsiTheme="minorEastAsia" w:cs="宋体" w:hint="eastAsia"/>
          <w:kern w:val="0"/>
          <w:sz w:val="24"/>
          <w:szCs w:val="24"/>
        </w:rPr>
        <w:t>次训练课每次</w:t>
      </w:r>
      <w:r>
        <w:rPr>
          <w:rFonts w:asciiTheme="minorEastAsia" w:hAnsiTheme="minorEastAsia" w:cs="Times New Roman" w:hint="eastAsia"/>
          <w:kern w:val="0"/>
          <w:sz w:val="24"/>
          <w:szCs w:val="24"/>
        </w:rPr>
        <w:t>2</w:t>
      </w:r>
      <w:r w:rsidR="00CD2BDC" w:rsidRPr="00CD2BDC">
        <w:rPr>
          <w:rFonts w:asciiTheme="minorEastAsia" w:hAnsiTheme="minorEastAsia" w:cs="宋体" w:hint="eastAsia"/>
          <w:kern w:val="0"/>
          <w:sz w:val="24"/>
          <w:szCs w:val="24"/>
        </w:rPr>
        <w:t>小时；集训期的训练为每天两次训练课，每次课不少于</w:t>
      </w:r>
      <w:r w:rsidR="00CD2BDC" w:rsidRPr="00CD2BDC">
        <w:rPr>
          <w:rFonts w:asciiTheme="minorEastAsia" w:hAnsiTheme="minorEastAsia" w:cs="Times New Roman"/>
          <w:kern w:val="0"/>
          <w:sz w:val="24"/>
          <w:szCs w:val="24"/>
        </w:rPr>
        <w:t>2</w:t>
      </w:r>
      <w:r>
        <w:rPr>
          <w:rFonts w:asciiTheme="minorEastAsia" w:hAnsiTheme="minorEastAsia" w:cs="宋体" w:hint="eastAsia"/>
          <w:kern w:val="0"/>
          <w:sz w:val="24"/>
          <w:szCs w:val="24"/>
        </w:rPr>
        <w:t>个</w:t>
      </w:r>
      <w:r w:rsidR="00CD2BDC" w:rsidRPr="00CD2BDC">
        <w:rPr>
          <w:rFonts w:asciiTheme="minorEastAsia" w:hAnsiTheme="minorEastAsia" w:cs="宋体" w:hint="eastAsia"/>
          <w:kern w:val="0"/>
          <w:sz w:val="24"/>
          <w:szCs w:val="24"/>
        </w:rPr>
        <w:t>小时、每周训练至少为</w:t>
      </w:r>
      <w:r>
        <w:rPr>
          <w:rFonts w:asciiTheme="minorEastAsia" w:hAnsiTheme="minorEastAsia" w:cs="宋体" w:hint="eastAsia"/>
          <w:kern w:val="0"/>
          <w:sz w:val="24"/>
          <w:szCs w:val="24"/>
        </w:rPr>
        <w:t>五</w:t>
      </w:r>
      <w:r w:rsidR="00CD2BDC" w:rsidRPr="00CD2BDC">
        <w:rPr>
          <w:rFonts w:asciiTheme="minorEastAsia" w:hAnsiTheme="minorEastAsia" w:cs="宋体" w:hint="eastAsia"/>
          <w:kern w:val="0"/>
          <w:sz w:val="24"/>
          <w:szCs w:val="24"/>
        </w:rPr>
        <w:t>天，运动员训练出勤率一直保持在</w:t>
      </w:r>
      <w:r w:rsidR="00CD2BDC" w:rsidRPr="00CD2BDC">
        <w:rPr>
          <w:rFonts w:asciiTheme="minorEastAsia" w:hAnsiTheme="minorEastAsia" w:cs="Times New Roman"/>
          <w:kern w:val="0"/>
          <w:sz w:val="24"/>
          <w:szCs w:val="24"/>
        </w:rPr>
        <w:t>90%</w:t>
      </w:r>
      <w:r w:rsidR="00CD2BDC" w:rsidRPr="00CD2BDC">
        <w:rPr>
          <w:rFonts w:asciiTheme="minorEastAsia" w:hAnsiTheme="minorEastAsia" w:cs="宋体" w:hint="eastAsia"/>
          <w:kern w:val="0"/>
          <w:sz w:val="24"/>
          <w:szCs w:val="24"/>
        </w:rPr>
        <w:t>以上，训练时数达到</w:t>
      </w:r>
      <w:r w:rsidR="00CD2BDC" w:rsidRPr="00CD2BDC">
        <w:rPr>
          <w:rFonts w:asciiTheme="minorEastAsia" w:hAnsiTheme="minorEastAsia" w:cs="Times New Roman"/>
          <w:kern w:val="0"/>
          <w:sz w:val="24"/>
          <w:szCs w:val="24"/>
        </w:rPr>
        <w:t>10</w:t>
      </w:r>
      <w:r w:rsidR="00CD2BDC" w:rsidRPr="00CD2BDC">
        <w:rPr>
          <w:rFonts w:asciiTheme="minorEastAsia" w:hAnsiTheme="minorEastAsia" w:cs="宋体" w:hint="eastAsia"/>
          <w:kern w:val="0"/>
          <w:sz w:val="24"/>
          <w:szCs w:val="24"/>
        </w:rPr>
        <w:t>小时</w:t>
      </w:r>
      <w:r w:rsidR="00CD2BDC" w:rsidRPr="00CD2BDC">
        <w:rPr>
          <w:rFonts w:asciiTheme="minorEastAsia" w:hAnsiTheme="minorEastAsia" w:cs="Times New Roman"/>
          <w:kern w:val="0"/>
          <w:sz w:val="24"/>
          <w:szCs w:val="24"/>
        </w:rPr>
        <w:t>/</w:t>
      </w:r>
      <w:r w:rsidR="00CD2BDC" w:rsidRPr="00CD2BDC">
        <w:rPr>
          <w:rFonts w:asciiTheme="minorEastAsia" w:hAnsiTheme="minorEastAsia" w:cs="宋体" w:hint="eastAsia"/>
          <w:kern w:val="0"/>
          <w:sz w:val="24"/>
          <w:szCs w:val="24"/>
        </w:rPr>
        <w:t>周以上。养成了教练写训练工作记录、队员写训练日记的好习惯。建立运动员档案，并每年分别对其身体素质、技术、战术、比赛等几方面进行考核，并能给予恰当的评价。</w:t>
      </w:r>
      <w:r w:rsidR="00CD2BDC"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Times New Roman"/>
          <w:kern w:val="0"/>
          <w:sz w:val="24"/>
          <w:szCs w:val="24"/>
        </w:rPr>
        <w:t>4</w:t>
      </w:r>
      <w:r w:rsidRPr="00CD2BDC">
        <w:rPr>
          <w:rFonts w:asciiTheme="minorEastAsia" w:hAnsiTheme="minorEastAsia" w:cs="宋体" w:hint="eastAsia"/>
          <w:kern w:val="0"/>
          <w:sz w:val="24"/>
          <w:szCs w:val="24"/>
        </w:rPr>
        <w:t>、日常管理</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宋体" w:hint="eastAsia"/>
          <w:kern w:val="0"/>
          <w:sz w:val="24"/>
          <w:szCs w:val="24"/>
        </w:rPr>
        <w:t>为充分调动运动员的积极性与创造性，全面提高训练、竞赛水平，</w:t>
      </w:r>
      <w:r w:rsidR="00B40E54">
        <w:rPr>
          <w:rFonts w:asciiTheme="minorEastAsia" w:hAnsiTheme="minorEastAsia" w:cs="宋体" w:hint="eastAsia"/>
          <w:kern w:val="0"/>
          <w:sz w:val="24"/>
          <w:szCs w:val="24"/>
        </w:rPr>
        <w:t>校体育部</w:t>
      </w:r>
      <w:r w:rsidRPr="00CD2BDC">
        <w:rPr>
          <w:rFonts w:asciiTheme="minorEastAsia" w:hAnsiTheme="minorEastAsia" w:cs="宋体" w:hint="eastAsia"/>
          <w:kern w:val="0"/>
          <w:sz w:val="24"/>
          <w:szCs w:val="24"/>
        </w:rPr>
        <w:t>狠抓队伍的日常管理工作，制订有完备的日常管理制度文件，包括训练比赛制度、补课制度、考试制度、考勤制度等，有完整的伤病、事故、奖惩等记录。</w:t>
      </w:r>
      <w:r w:rsidRPr="00CD2BDC">
        <w:rPr>
          <w:rFonts w:asciiTheme="minorEastAsia" w:hAnsiTheme="minorEastAsia" w:cs="宋体"/>
          <w:kern w:val="0"/>
          <w:sz w:val="24"/>
          <w:szCs w:val="24"/>
        </w:rPr>
        <w:t xml:space="preserve"> </w:t>
      </w:r>
    </w:p>
    <w:p w:rsidR="00CD2BDC" w:rsidRPr="00CD2BDC" w:rsidRDefault="00B40E54"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我校足球</w:t>
      </w:r>
      <w:r w:rsidR="00CD2BDC" w:rsidRPr="00CD2BDC">
        <w:rPr>
          <w:rFonts w:asciiTheme="minorEastAsia" w:hAnsiTheme="minorEastAsia" w:cs="宋体" w:hint="eastAsia"/>
          <w:kern w:val="0"/>
          <w:sz w:val="24"/>
          <w:szCs w:val="24"/>
        </w:rPr>
        <w:t>运动队采取主教练负责制，</w:t>
      </w:r>
      <w:r>
        <w:rPr>
          <w:rFonts w:asciiTheme="minorEastAsia" w:hAnsiTheme="minorEastAsia" w:cs="宋体" w:hint="eastAsia"/>
          <w:kern w:val="0"/>
          <w:sz w:val="24"/>
          <w:szCs w:val="24"/>
        </w:rPr>
        <w:t>校体育部</w:t>
      </w:r>
      <w:r w:rsidR="00CD2BDC" w:rsidRPr="00CD2BDC">
        <w:rPr>
          <w:rFonts w:asciiTheme="minorEastAsia" w:hAnsiTheme="minorEastAsia" w:cs="宋体" w:hint="eastAsia"/>
          <w:kern w:val="0"/>
          <w:sz w:val="24"/>
          <w:szCs w:val="24"/>
        </w:rPr>
        <w:t>院长任领队。主教练负责运动员的专业运动训练，组织参赛和比赛安排，并在训练、比赛期间做好队员日常管理和思想政治工作。平时和</w:t>
      </w:r>
      <w:proofErr w:type="gramStart"/>
      <w:r>
        <w:rPr>
          <w:rFonts w:asciiTheme="minorEastAsia" w:hAnsiTheme="minorEastAsia" w:cs="宋体" w:hint="eastAsia"/>
          <w:kern w:val="0"/>
          <w:sz w:val="24"/>
          <w:szCs w:val="24"/>
        </w:rPr>
        <w:t>校体育</w:t>
      </w:r>
      <w:proofErr w:type="gramEnd"/>
      <w:r>
        <w:rPr>
          <w:rFonts w:asciiTheme="minorEastAsia" w:hAnsiTheme="minorEastAsia" w:cs="宋体" w:hint="eastAsia"/>
          <w:kern w:val="0"/>
          <w:sz w:val="24"/>
          <w:szCs w:val="24"/>
        </w:rPr>
        <w:t>部</w:t>
      </w:r>
      <w:r w:rsidR="00CD2BDC" w:rsidRPr="00CD2BDC">
        <w:rPr>
          <w:rFonts w:asciiTheme="minorEastAsia" w:hAnsiTheme="minorEastAsia" w:cs="宋体" w:hint="eastAsia"/>
          <w:kern w:val="0"/>
          <w:sz w:val="24"/>
          <w:szCs w:val="24"/>
        </w:rPr>
        <w:t>主管领导及时沟通，积极配合，做好学生的思想政治工作和管理工作，对取得成绩的运动员报请学校进行奖励。</w:t>
      </w:r>
      <w:r w:rsidR="00CD2BDC"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宋体" w:hint="eastAsia"/>
          <w:kern w:val="0"/>
          <w:sz w:val="24"/>
          <w:szCs w:val="24"/>
        </w:rPr>
        <w:t>三、教练员队伍建设</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Times New Roman"/>
          <w:kern w:val="0"/>
          <w:sz w:val="24"/>
          <w:szCs w:val="24"/>
        </w:rPr>
        <w:t>1</w:t>
      </w:r>
      <w:r w:rsidRPr="00CD2BDC">
        <w:rPr>
          <w:rFonts w:asciiTheme="minorEastAsia" w:hAnsiTheme="minorEastAsia" w:cs="宋体" w:hint="eastAsia"/>
          <w:kern w:val="0"/>
          <w:sz w:val="24"/>
          <w:szCs w:val="24"/>
        </w:rPr>
        <w:t>、编制与结构</w:t>
      </w:r>
      <w:r w:rsidRPr="00CD2BDC">
        <w:rPr>
          <w:rFonts w:asciiTheme="minorEastAsia" w:hAnsiTheme="minorEastAsia" w:cs="宋体"/>
          <w:kern w:val="0"/>
          <w:sz w:val="24"/>
          <w:szCs w:val="24"/>
        </w:rPr>
        <w:t xml:space="preserve"> </w:t>
      </w:r>
    </w:p>
    <w:p w:rsidR="00B40E54"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hint="eastAsia"/>
        </w:rPr>
        <w:t>我校</w:t>
      </w:r>
      <w:r w:rsidR="00B40E54">
        <w:rPr>
          <w:rFonts w:asciiTheme="minorEastAsia" w:eastAsiaTheme="minorEastAsia" w:hAnsiTheme="minorEastAsia" w:hint="eastAsia"/>
        </w:rPr>
        <w:t>足球</w:t>
      </w:r>
      <w:r w:rsidRPr="00B40E54">
        <w:rPr>
          <w:rFonts w:asciiTheme="minorEastAsia" w:eastAsiaTheme="minorEastAsia" w:hAnsiTheme="minorEastAsia" w:hint="eastAsia"/>
        </w:rPr>
        <w:t>运动队教练员实行岗位聘任制，主教练聘任较高学历职称、有丰富训练经验的教师担任。</w:t>
      </w:r>
      <w:r w:rsidRPr="00B40E54">
        <w:rPr>
          <w:rFonts w:asciiTheme="minorEastAsia" w:eastAsiaTheme="minorEastAsia" w:hAnsiTheme="minorEastAsia" w:cs="Times New Roman"/>
        </w:rPr>
        <w:t>2012</w:t>
      </w:r>
      <w:r w:rsidRPr="00B40E54">
        <w:rPr>
          <w:rFonts w:asciiTheme="minorEastAsia" w:eastAsiaTheme="minorEastAsia" w:hAnsiTheme="minorEastAsia" w:hint="eastAsia"/>
        </w:rPr>
        <w:t>年起我校对</w:t>
      </w:r>
      <w:proofErr w:type="gramStart"/>
      <w:r w:rsidRPr="00B40E54">
        <w:rPr>
          <w:rFonts w:asciiTheme="minorEastAsia" w:eastAsiaTheme="minorEastAsia" w:hAnsiTheme="minorEastAsia" w:hint="eastAsia"/>
        </w:rPr>
        <w:t>校男子</w:t>
      </w:r>
      <w:proofErr w:type="gramEnd"/>
      <w:r w:rsidRPr="00B40E54">
        <w:rPr>
          <w:rFonts w:asciiTheme="minorEastAsia" w:eastAsiaTheme="minorEastAsia" w:hAnsiTheme="minorEastAsia" w:hint="eastAsia"/>
        </w:rPr>
        <w:t>足球队教练进行了竞聘上岗设主教练</w:t>
      </w:r>
      <w:r w:rsidRPr="00B40E54">
        <w:rPr>
          <w:rFonts w:asciiTheme="minorEastAsia" w:eastAsiaTheme="minorEastAsia" w:hAnsiTheme="minorEastAsia" w:cs="Times New Roman"/>
        </w:rPr>
        <w:t>1</w:t>
      </w:r>
      <w:r w:rsidRPr="00B40E54">
        <w:rPr>
          <w:rFonts w:asciiTheme="minorEastAsia" w:eastAsiaTheme="minorEastAsia" w:hAnsiTheme="minorEastAsia" w:hint="eastAsia"/>
        </w:rPr>
        <w:t>名、助理教练</w:t>
      </w:r>
      <w:r w:rsidRPr="00B40E54">
        <w:rPr>
          <w:rFonts w:asciiTheme="minorEastAsia" w:eastAsiaTheme="minorEastAsia" w:hAnsiTheme="minorEastAsia" w:cs="Times New Roman"/>
        </w:rPr>
        <w:t>1</w:t>
      </w:r>
      <w:r w:rsidR="00B40E54">
        <w:rPr>
          <w:rFonts w:asciiTheme="minorEastAsia" w:eastAsiaTheme="minorEastAsia" w:hAnsiTheme="minorEastAsia" w:hint="eastAsia"/>
        </w:rPr>
        <w:t>名，主教练张飞老师于2016年赴法国参加中国校园足球教练员留学活动，以助理教练员身份带领陕西省笼式足球队（学生组）参加20届天津全运会获得第二名的好成绩，并于2018年9月完成了</w:t>
      </w:r>
      <w:r w:rsidRPr="00B40E54">
        <w:rPr>
          <w:rFonts w:asciiTheme="minorEastAsia" w:eastAsiaTheme="minorEastAsia" w:hAnsiTheme="minorEastAsia" w:cstheme="minorBidi"/>
          <w:color w:val="auto"/>
        </w:rPr>
        <w:t>亚足联</w:t>
      </w:r>
      <w:r w:rsidR="00B40E54">
        <w:rPr>
          <w:rFonts w:asciiTheme="minorEastAsia" w:eastAsiaTheme="minorEastAsia" w:hAnsiTheme="minorEastAsia" w:cs="Times New Roman" w:hint="eastAsia"/>
          <w:color w:val="auto"/>
        </w:rPr>
        <w:t>B</w:t>
      </w:r>
      <w:r w:rsidRPr="00B40E54">
        <w:rPr>
          <w:rFonts w:asciiTheme="minorEastAsia" w:eastAsiaTheme="minorEastAsia" w:hAnsiTheme="minorEastAsia" w:hint="eastAsia"/>
          <w:color w:val="auto"/>
        </w:rPr>
        <w:t>级教练员</w:t>
      </w:r>
      <w:r w:rsidR="00B40E54">
        <w:rPr>
          <w:rFonts w:asciiTheme="minorEastAsia" w:eastAsiaTheme="minorEastAsia" w:hAnsiTheme="minorEastAsia" w:hint="eastAsia"/>
          <w:color w:val="auto"/>
        </w:rPr>
        <w:t>的培训与学习，助理教练于燕山</w:t>
      </w:r>
      <w:r w:rsidR="00277055">
        <w:rPr>
          <w:rFonts w:asciiTheme="minorEastAsia" w:eastAsiaTheme="minorEastAsia" w:hAnsiTheme="minorEastAsia" w:hint="eastAsia"/>
          <w:color w:val="auto"/>
        </w:rPr>
        <w:t>老师</w:t>
      </w:r>
      <w:r w:rsidR="00B40E54">
        <w:rPr>
          <w:rFonts w:asciiTheme="minorEastAsia" w:eastAsiaTheme="minorEastAsia" w:hAnsiTheme="minorEastAsia" w:hint="eastAsia"/>
          <w:color w:val="auto"/>
        </w:rPr>
        <w:t>获得了亚足联D级教练员证书，并常年担任西安爱子足球俱乐部足球青训工作。</w:t>
      </w:r>
      <w:r w:rsidR="00277055">
        <w:rPr>
          <w:rFonts w:asciiTheme="minorEastAsia" w:eastAsiaTheme="minorEastAsia" w:hAnsiTheme="minorEastAsia" w:hint="eastAsia"/>
          <w:color w:val="auto"/>
        </w:rPr>
        <w:t>王志峰老师毕业于北京师范大学，攻读运动人体科学博士学位，对于运动损伤的康复有着相当丰富的理论知识与实践经验。</w:t>
      </w:r>
    </w:p>
    <w:p w:rsidR="00D70779" w:rsidRDefault="00D70779" w:rsidP="00B40E54">
      <w:pPr>
        <w:pStyle w:val="Default"/>
        <w:spacing w:line="360" w:lineRule="auto"/>
        <w:ind w:firstLineChars="200" w:firstLine="360"/>
        <w:jc w:val="center"/>
        <w:rPr>
          <w:rFonts w:asciiTheme="minorEastAsia" w:eastAsiaTheme="minorEastAsia" w:hAnsiTheme="minorEastAsia"/>
          <w:color w:val="auto"/>
          <w:sz w:val="18"/>
          <w:szCs w:val="18"/>
        </w:rPr>
      </w:pPr>
    </w:p>
    <w:p w:rsidR="00D70779" w:rsidRDefault="00D70779" w:rsidP="00B40E54">
      <w:pPr>
        <w:pStyle w:val="Default"/>
        <w:spacing w:line="360" w:lineRule="auto"/>
        <w:ind w:firstLineChars="200" w:firstLine="360"/>
        <w:jc w:val="center"/>
        <w:rPr>
          <w:rFonts w:asciiTheme="minorEastAsia" w:eastAsiaTheme="minorEastAsia" w:hAnsiTheme="minorEastAsia"/>
          <w:color w:val="auto"/>
          <w:sz w:val="18"/>
          <w:szCs w:val="18"/>
        </w:rPr>
      </w:pPr>
    </w:p>
    <w:p w:rsidR="00D70779" w:rsidRDefault="00D70779" w:rsidP="00B40E54">
      <w:pPr>
        <w:pStyle w:val="Default"/>
        <w:spacing w:line="360" w:lineRule="auto"/>
        <w:ind w:firstLineChars="200" w:firstLine="360"/>
        <w:jc w:val="center"/>
        <w:rPr>
          <w:rFonts w:asciiTheme="minorEastAsia" w:eastAsiaTheme="minorEastAsia" w:hAnsiTheme="minorEastAsia"/>
          <w:color w:val="auto"/>
          <w:sz w:val="18"/>
          <w:szCs w:val="18"/>
        </w:rPr>
      </w:pPr>
    </w:p>
    <w:p w:rsidR="00D70779" w:rsidRDefault="00D70779" w:rsidP="00B40E54">
      <w:pPr>
        <w:pStyle w:val="Default"/>
        <w:spacing w:line="360" w:lineRule="auto"/>
        <w:ind w:firstLineChars="200" w:firstLine="360"/>
        <w:jc w:val="center"/>
        <w:rPr>
          <w:rFonts w:asciiTheme="minorEastAsia" w:eastAsiaTheme="minorEastAsia" w:hAnsiTheme="minorEastAsia"/>
          <w:color w:val="auto"/>
          <w:sz w:val="18"/>
          <w:szCs w:val="18"/>
        </w:rPr>
      </w:pPr>
    </w:p>
    <w:p w:rsidR="00D70779" w:rsidRDefault="00D70779" w:rsidP="00B40E54">
      <w:pPr>
        <w:pStyle w:val="Default"/>
        <w:spacing w:line="360" w:lineRule="auto"/>
        <w:ind w:firstLineChars="200" w:firstLine="360"/>
        <w:jc w:val="center"/>
        <w:rPr>
          <w:rFonts w:asciiTheme="minorEastAsia" w:eastAsiaTheme="minorEastAsia" w:hAnsiTheme="minorEastAsia"/>
          <w:color w:val="auto"/>
          <w:sz w:val="18"/>
          <w:szCs w:val="18"/>
        </w:rPr>
      </w:pPr>
    </w:p>
    <w:p w:rsidR="00D70779" w:rsidRDefault="00D70779" w:rsidP="00B40E54">
      <w:pPr>
        <w:pStyle w:val="Default"/>
        <w:spacing w:line="360" w:lineRule="auto"/>
        <w:ind w:firstLineChars="200" w:firstLine="360"/>
        <w:jc w:val="center"/>
        <w:rPr>
          <w:rFonts w:asciiTheme="minorEastAsia" w:eastAsiaTheme="minorEastAsia" w:hAnsiTheme="minorEastAsia"/>
          <w:color w:val="auto"/>
          <w:sz w:val="18"/>
          <w:szCs w:val="18"/>
        </w:rPr>
      </w:pPr>
    </w:p>
    <w:p w:rsidR="00CD2BDC" w:rsidRPr="00B40E54" w:rsidRDefault="00CD2BDC" w:rsidP="00B40E54">
      <w:pPr>
        <w:pStyle w:val="Default"/>
        <w:spacing w:line="360" w:lineRule="auto"/>
        <w:ind w:firstLineChars="200" w:firstLine="360"/>
        <w:jc w:val="center"/>
        <w:rPr>
          <w:rFonts w:asciiTheme="minorEastAsia" w:eastAsiaTheme="minorEastAsia" w:hAnsiTheme="minorEastAsia"/>
          <w:color w:val="auto"/>
          <w:sz w:val="18"/>
          <w:szCs w:val="18"/>
        </w:rPr>
      </w:pPr>
      <w:r w:rsidRPr="00B40E54">
        <w:rPr>
          <w:rFonts w:asciiTheme="minorEastAsia" w:eastAsiaTheme="minorEastAsia" w:hAnsiTheme="minorEastAsia" w:hint="eastAsia"/>
          <w:color w:val="auto"/>
          <w:sz w:val="18"/>
          <w:szCs w:val="18"/>
        </w:rPr>
        <w:lastRenderedPageBreak/>
        <w:t>表</w:t>
      </w:r>
      <w:r w:rsidRPr="00B40E54">
        <w:rPr>
          <w:rFonts w:asciiTheme="minorEastAsia" w:eastAsiaTheme="minorEastAsia" w:hAnsiTheme="minorEastAsia" w:cs="Times New Roman"/>
          <w:color w:val="auto"/>
          <w:sz w:val="18"/>
          <w:szCs w:val="18"/>
        </w:rPr>
        <w:t xml:space="preserve">1 </w:t>
      </w:r>
      <w:r w:rsidRPr="00B40E54">
        <w:rPr>
          <w:rFonts w:asciiTheme="minorEastAsia" w:eastAsiaTheme="minorEastAsia" w:hAnsiTheme="minorEastAsia" w:hint="eastAsia"/>
          <w:color w:val="auto"/>
          <w:sz w:val="18"/>
          <w:szCs w:val="18"/>
        </w:rPr>
        <w:t>足球高水平运动队教练员情况一览表</w:t>
      </w:r>
    </w:p>
    <w:tbl>
      <w:tblPr>
        <w:tblW w:w="8911" w:type="dxa"/>
        <w:tblBorders>
          <w:top w:val="single" w:sz="12" w:space="0" w:color="auto"/>
          <w:bottom w:val="single" w:sz="12" w:space="0" w:color="auto"/>
        </w:tblBorders>
        <w:tblLayout w:type="fixed"/>
        <w:tblLook w:val="0000" w:firstRow="0" w:lastRow="0" w:firstColumn="0" w:lastColumn="0" w:noHBand="0" w:noVBand="0"/>
      </w:tblPr>
      <w:tblGrid>
        <w:gridCol w:w="1273"/>
        <w:gridCol w:w="1273"/>
        <w:gridCol w:w="1273"/>
        <w:gridCol w:w="1273"/>
        <w:gridCol w:w="1273"/>
        <w:gridCol w:w="1273"/>
        <w:gridCol w:w="1273"/>
      </w:tblGrid>
      <w:tr w:rsidR="00CD2BDC" w:rsidRPr="00B40E54" w:rsidTr="00B40E54">
        <w:trPr>
          <w:trHeight w:val="105"/>
        </w:trPr>
        <w:tc>
          <w:tcPr>
            <w:tcW w:w="1273" w:type="dxa"/>
            <w:tcBorders>
              <w:top w:val="single" w:sz="12" w:space="0" w:color="auto"/>
              <w:bottom w:val="single" w:sz="12" w:space="0" w:color="auto"/>
            </w:tcBorders>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教练员</w:t>
            </w:r>
            <w:r w:rsidRPr="00B40E54">
              <w:rPr>
                <w:rFonts w:asciiTheme="minorEastAsia" w:eastAsiaTheme="minorEastAsia" w:hAnsiTheme="minorEastAsia"/>
                <w:sz w:val="15"/>
                <w:szCs w:val="15"/>
              </w:rPr>
              <w:t xml:space="preserve"> </w:t>
            </w:r>
          </w:p>
        </w:tc>
        <w:tc>
          <w:tcPr>
            <w:tcW w:w="1273" w:type="dxa"/>
            <w:tcBorders>
              <w:top w:val="single" w:sz="12" w:space="0" w:color="auto"/>
              <w:bottom w:val="single" w:sz="12" w:space="0" w:color="auto"/>
            </w:tcBorders>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职称结构</w:t>
            </w:r>
            <w:r w:rsidRPr="00B40E54">
              <w:rPr>
                <w:rFonts w:asciiTheme="minorEastAsia" w:eastAsiaTheme="minorEastAsia" w:hAnsiTheme="minorEastAsia"/>
                <w:sz w:val="15"/>
                <w:szCs w:val="15"/>
              </w:rPr>
              <w:t xml:space="preserve"> </w:t>
            </w:r>
          </w:p>
        </w:tc>
        <w:tc>
          <w:tcPr>
            <w:tcW w:w="1273" w:type="dxa"/>
            <w:tcBorders>
              <w:top w:val="single" w:sz="12" w:space="0" w:color="auto"/>
              <w:bottom w:val="single" w:sz="12" w:space="0" w:color="auto"/>
            </w:tcBorders>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专业资质</w:t>
            </w:r>
            <w:r w:rsidRPr="00B40E54">
              <w:rPr>
                <w:rFonts w:asciiTheme="minorEastAsia" w:eastAsiaTheme="minorEastAsia" w:hAnsiTheme="minorEastAsia"/>
                <w:sz w:val="15"/>
                <w:szCs w:val="15"/>
              </w:rPr>
              <w:t xml:space="preserve"> </w:t>
            </w:r>
          </w:p>
        </w:tc>
        <w:tc>
          <w:tcPr>
            <w:tcW w:w="1273" w:type="dxa"/>
            <w:tcBorders>
              <w:top w:val="single" w:sz="12" w:space="0" w:color="auto"/>
              <w:bottom w:val="single" w:sz="12" w:space="0" w:color="auto"/>
            </w:tcBorders>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年龄结构</w:t>
            </w:r>
            <w:r w:rsidRPr="00B40E54">
              <w:rPr>
                <w:rFonts w:asciiTheme="minorEastAsia" w:eastAsiaTheme="minorEastAsia" w:hAnsiTheme="minorEastAsia"/>
                <w:sz w:val="15"/>
                <w:szCs w:val="15"/>
              </w:rPr>
              <w:t xml:space="preserve"> </w:t>
            </w:r>
          </w:p>
        </w:tc>
        <w:tc>
          <w:tcPr>
            <w:tcW w:w="1273" w:type="dxa"/>
            <w:tcBorders>
              <w:top w:val="single" w:sz="12" w:space="0" w:color="auto"/>
              <w:bottom w:val="single" w:sz="12" w:space="0" w:color="auto"/>
            </w:tcBorders>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学历结构</w:t>
            </w:r>
            <w:r w:rsidRPr="00B40E54">
              <w:rPr>
                <w:rFonts w:asciiTheme="minorEastAsia" w:eastAsiaTheme="minorEastAsia" w:hAnsiTheme="minorEastAsia"/>
                <w:sz w:val="15"/>
                <w:szCs w:val="15"/>
              </w:rPr>
              <w:t xml:space="preserve"> </w:t>
            </w:r>
          </w:p>
        </w:tc>
        <w:tc>
          <w:tcPr>
            <w:tcW w:w="1273" w:type="dxa"/>
            <w:tcBorders>
              <w:top w:val="single" w:sz="12" w:space="0" w:color="auto"/>
              <w:bottom w:val="single" w:sz="12" w:space="0" w:color="auto"/>
            </w:tcBorders>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带队年限</w:t>
            </w:r>
            <w:r w:rsidRPr="00B40E54">
              <w:rPr>
                <w:rFonts w:asciiTheme="minorEastAsia" w:eastAsiaTheme="minorEastAsia" w:hAnsiTheme="minorEastAsia"/>
                <w:sz w:val="15"/>
                <w:szCs w:val="15"/>
              </w:rPr>
              <w:t xml:space="preserve"> </w:t>
            </w:r>
          </w:p>
        </w:tc>
        <w:tc>
          <w:tcPr>
            <w:tcW w:w="1273" w:type="dxa"/>
            <w:tcBorders>
              <w:top w:val="single" w:sz="12" w:space="0" w:color="auto"/>
              <w:bottom w:val="single" w:sz="12" w:space="0" w:color="auto"/>
            </w:tcBorders>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备注</w:t>
            </w:r>
            <w:r w:rsidRPr="00B40E54">
              <w:rPr>
                <w:rFonts w:asciiTheme="minorEastAsia" w:eastAsiaTheme="minorEastAsia" w:hAnsiTheme="minorEastAsia"/>
                <w:sz w:val="15"/>
                <w:szCs w:val="15"/>
              </w:rPr>
              <w:t xml:space="preserve"> </w:t>
            </w:r>
          </w:p>
        </w:tc>
      </w:tr>
      <w:tr w:rsidR="00CD2BDC" w:rsidRPr="00B40E54" w:rsidTr="00B40E54">
        <w:trPr>
          <w:trHeight w:val="241"/>
        </w:trPr>
        <w:tc>
          <w:tcPr>
            <w:tcW w:w="1273" w:type="dxa"/>
            <w:tcBorders>
              <w:top w:val="single" w:sz="12" w:space="0" w:color="auto"/>
            </w:tcBorders>
          </w:tcPr>
          <w:p w:rsidR="00CD2BDC" w:rsidRPr="00B40E54" w:rsidRDefault="00B40E54" w:rsidP="00B40E54">
            <w:pPr>
              <w:pStyle w:val="Default"/>
              <w:ind w:firstLineChars="200" w:firstLine="300"/>
              <w:rPr>
                <w:rFonts w:asciiTheme="minorEastAsia" w:eastAsiaTheme="minorEastAsia" w:hAnsiTheme="minorEastAsia"/>
                <w:sz w:val="15"/>
                <w:szCs w:val="15"/>
              </w:rPr>
            </w:pPr>
            <w:r>
              <w:rPr>
                <w:rFonts w:asciiTheme="minorEastAsia" w:eastAsiaTheme="minorEastAsia" w:hAnsiTheme="minorEastAsia" w:hint="eastAsia"/>
                <w:sz w:val="15"/>
                <w:szCs w:val="15"/>
              </w:rPr>
              <w:t>张飞</w:t>
            </w:r>
          </w:p>
        </w:tc>
        <w:tc>
          <w:tcPr>
            <w:tcW w:w="1273" w:type="dxa"/>
            <w:tcBorders>
              <w:top w:val="single" w:sz="12" w:space="0" w:color="auto"/>
            </w:tcBorders>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讲师</w:t>
            </w:r>
            <w:r w:rsidRPr="00B40E54">
              <w:rPr>
                <w:rFonts w:asciiTheme="minorEastAsia" w:eastAsiaTheme="minorEastAsia" w:hAnsiTheme="minorEastAsia"/>
                <w:sz w:val="15"/>
                <w:szCs w:val="15"/>
              </w:rPr>
              <w:t xml:space="preserve"> </w:t>
            </w:r>
          </w:p>
        </w:tc>
        <w:tc>
          <w:tcPr>
            <w:tcW w:w="1273" w:type="dxa"/>
            <w:tcBorders>
              <w:top w:val="single" w:sz="12" w:space="0" w:color="auto"/>
            </w:tcBorders>
          </w:tcPr>
          <w:p w:rsidR="00CD2BDC" w:rsidRPr="00B40E54" w:rsidRDefault="00CD2BDC" w:rsidP="00B40E54">
            <w:pPr>
              <w:pStyle w:val="Default"/>
              <w:ind w:firstLineChars="200" w:firstLine="300"/>
              <w:jc w:val="center"/>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一级裁判员</w:t>
            </w:r>
          </w:p>
          <w:p w:rsidR="00CD2BDC" w:rsidRPr="00B40E54" w:rsidRDefault="00CD2BDC" w:rsidP="00B40E54">
            <w:pPr>
              <w:pStyle w:val="Default"/>
              <w:ind w:firstLineChars="200" w:firstLine="300"/>
              <w:jc w:val="center"/>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亚足联</w:t>
            </w:r>
            <w:r w:rsidR="00B40E54">
              <w:rPr>
                <w:rFonts w:asciiTheme="minorEastAsia" w:eastAsiaTheme="minorEastAsia" w:hAnsiTheme="minorEastAsia" w:hint="eastAsia"/>
                <w:sz w:val="15"/>
                <w:szCs w:val="15"/>
              </w:rPr>
              <w:t>B</w:t>
            </w:r>
            <w:r w:rsidRPr="00B40E54">
              <w:rPr>
                <w:rFonts w:asciiTheme="minorEastAsia" w:eastAsiaTheme="minorEastAsia" w:hAnsiTheme="minorEastAsia" w:hint="eastAsia"/>
                <w:sz w:val="15"/>
                <w:szCs w:val="15"/>
              </w:rPr>
              <w:t>级</w:t>
            </w:r>
            <w:r w:rsidR="00B40E54">
              <w:rPr>
                <w:rFonts w:asciiTheme="minorEastAsia" w:eastAsiaTheme="minorEastAsia" w:hAnsiTheme="minorEastAsia" w:hint="eastAsia"/>
                <w:sz w:val="15"/>
                <w:szCs w:val="15"/>
              </w:rPr>
              <w:t xml:space="preserve">  </w:t>
            </w:r>
            <w:r w:rsidRPr="00B40E54">
              <w:rPr>
                <w:rFonts w:asciiTheme="minorEastAsia" w:eastAsiaTheme="minorEastAsia" w:hAnsiTheme="minorEastAsia" w:hint="eastAsia"/>
                <w:sz w:val="15"/>
                <w:szCs w:val="15"/>
              </w:rPr>
              <w:t>教练员</w:t>
            </w:r>
          </w:p>
        </w:tc>
        <w:tc>
          <w:tcPr>
            <w:tcW w:w="1273" w:type="dxa"/>
            <w:tcBorders>
              <w:top w:val="single" w:sz="12" w:space="0" w:color="auto"/>
            </w:tcBorders>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sz w:val="15"/>
                <w:szCs w:val="15"/>
              </w:rPr>
              <w:t>3</w:t>
            </w:r>
            <w:r w:rsidR="00B40E54">
              <w:rPr>
                <w:rFonts w:asciiTheme="minorEastAsia" w:eastAsiaTheme="minorEastAsia" w:hAnsiTheme="minorEastAsia" w:hint="eastAsia"/>
                <w:sz w:val="15"/>
                <w:szCs w:val="15"/>
              </w:rPr>
              <w:t>4</w:t>
            </w:r>
            <w:r w:rsidRPr="00B40E54">
              <w:rPr>
                <w:rFonts w:asciiTheme="minorEastAsia" w:eastAsiaTheme="minorEastAsia" w:hAnsiTheme="minorEastAsia"/>
                <w:sz w:val="15"/>
                <w:szCs w:val="15"/>
              </w:rPr>
              <w:t xml:space="preserve"> </w:t>
            </w:r>
          </w:p>
        </w:tc>
        <w:tc>
          <w:tcPr>
            <w:tcW w:w="1273" w:type="dxa"/>
            <w:tcBorders>
              <w:top w:val="single" w:sz="12" w:space="0" w:color="auto"/>
            </w:tcBorders>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硕士</w:t>
            </w:r>
            <w:r w:rsidRPr="00B40E54">
              <w:rPr>
                <w:rFonts w:asciiTheme="minorEastAsia" w:eastAsiaTheme="minorEastAsia" w:hAnsiTheme="minorEastAsia"/>
                <w:sz w:val="15"/>
                <w:szCs w:val="15"/>
              </w:rPr>
              <w:t xml:space="preserve"> </w:t>
            </w:r>
          </w:p>
        </w:tc>
        <w:tc>
          <w:tcPr>
            <w:tcW w:w="1273" w:type="dxa"/>
            <w:tcBorders>
              <w:top w:val="single" w:sz="12" w:space="0" w:color="auto"/>
            </w:tcBorders>
          </w:tcPr>
          <w:p w:rsidR="00CD2BDC" w:rsidRPr="00B40E54" w:rsidRDefault="00A11A1B" w:rsidP="00B40E54">
            <w:pPr>
              <w:pStyle w:val="Default"/>
              <w:ind w:firstLineChars="200" w:firstLine="300"/>
              <w:rPr>
                <w:rFonts w:asciiTheme="minorEastAsia" w:eastAsiaTheme="minorEastAsia" w:hAnsiTheme="minorEastAsia"/>
                <w:sz w:val="15"/>
                <w:szCs w:val="15"/>
              </w:rPr>
            </w:pPr>
            <w:r>
              <w:rPr>
                <w:rFonts w:asciiTheme="minorEastAsia" w:eastAsiaTheme="minorEastAsia" w:hAnsiTheme="minorEastAsia" w:hint="eastAsia"/>
                <w:sz w:val="15"/>
                <w:szCs w:val="15"/>
              </w:rPr>
              <w:t>8</w:t>
            </w:r>
          </w:p>
        </w:tc>
        <w:tc>
          <w:tcPr>
            <w:tcW w:w="1273" w:type="dxa"/>
            <w:tcBorders>
              <w:top w:val="single" w:sz="12" w:space="0" w:color="auto"/>
            </w:tcBorders>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主教练</w:t>
            </w:r>
            <w:r w:rsidRPr="00B40E54">
              <w:rPr>
                <w:rFonts w:asciiTheme="minorEastAsia" w:eastAsiaTheme="minorEastAsia" w:hAnsiTheme="minorEastAsia"/>
                <w:sz w:val="15"/>
                <w:szCs w:val="15"/>
              </w:rPr>
              <w:t xml:space="preserve"> </w:t>
            </w:r>
          </w:p>
        </w:tc>
      </w:tr>
      <w:tr w:rsidR="00CD2BDC" w:rsidRPr="00B40E54" w:rsidTr="00B40E54">
        <w:trPr>
          <w:trHeight w:val="241"/>
        </w:trPr>
        <w:tc>
          <w:tcPr>
            <w:tcW w:w="1273" w:type="dxa"/>
          </w:tcPr>
          <w:p w:rsidR="00CD2BDC" w:rsidRPr="00B40E54" w:rsidRDefault="00B40E54" w:rsidP="00B40E54">
            <w:pPr>
              <w:pStyle w:val="Default"/>
              <w:ind w:firstLineChars="200" w:firstLine="300"/>
              <w:rPr>
                <w:rFonts w:asciiTheme="minorEastAsia" w:eastAsiaTheme="minorEastAsia" w:hAnsiTheme="minorEastAsia"/>
                <w:sz w:val="15"/>
                <w:szCs w:val="15"/>
              </w:rPr>
            </w:pPr>
            <w:r>
              <w:rPr>
                <w:rFonts w:asciiTheme="minorEastAsia" w:eastAsiaTheme="minorEastAsia" w:hAnsiTheme="minorEastAsia" w:hint="eastAsia"/>
                <w:sz w:val="15"/>
                <w:szCs w:val="15"/>
              </w:rPr>
              <w:t>于燕山</w:t>
            </w:r>
            <w:r w:rsidR="00CD2BDC" w:rsidRPr="00B40E54">
              <w:rPr>
                <w:rFonts w:asciiTheme="minorEastAsia" w:eastAsiaTheme="minorEastAsia" w:hAnsiTheme="minorEastAsia"/>
                <w:sz w:val="15"/>
                <w:szCs w:val="15"/>
              </w:rPr>
              <w:t xml:space="preserve"> </w:t>
            </w:r>
          </w:p>
        </w:tc>
        <w:tc>
          <w:tcPr>
            <w:tcW w:w="1273" w:type="dxa"/>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讲师</w:t>
            </w:r>
            <w:r w:rsidRPr="00B40E54">
              <w:rPr>
                <w:rFonts w:asciiTheme="minorEastAsia" w:eastAsiaTheme="minorEastAsia" w:hAnsiTheme="minorEastAsia"/>
                <w:sz w:val="15"/>
                <w:szCs w:val="15"/>
              </w:rPr>
              <w:t xml:space="preserve"> </w:t>
            </w:r>
          </w:p>
        </w:tc>
        <w:tc>
          <w:tcPr>
            <w:tcW w:w="1273" w:type="dxa"/>
          </w:tcPr>
          <w:p w:rsidR="00CD2BDC" w:rsidRPr="00B40E54" w:rsidRDefault="00CD2BDC" w:rsidP="00B40E54">
            <w:pPr>
              <w:pStyle w:val="Default"/>
              <w:ind w:firstLineChars="200" w:firstLine="300"/>
              <w:jc w:val="center"/>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一级裁判员</w:t>
            </w:r>
          </w:p>
          <w:p w:rsidR="00CD2BDC" w:rsidRPr="00B40E54" w:rsidRDefault="00CD2BDC" w:rsidP="00B40E54">
            <w:pPr>
              <w:pStyle w:val="Default"/>
              <w:ind w:firstLineChars="200" w:firstLine="300"/>
              <w:jc w:val="center"/>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亚足联</w:t>
            </w:r>
            <w:r w:rsidR="00B40E54">
              <w:rPr>
                <w:rFonts w:asciiTheme="minorEastAsia" w:eastAsiaTheme="minorEastAsia" w:hAnsiTheme="minorEastAsia" w:hint="eastAsia"/>
                <w:sz w:val="15"/>
                <w:szCs w:val="15"/>
              </w:rPr>
              <w:t>D</w:t>
            </w:r>
            <w:r w:rsidRPr="00B40E54">
              <w:rPr>
                <w:rFonts w:asciiTheme="minorEastAsia" w:eastAsiaTheme="minorEastAsia" w:hAnsiTheme="minorEastAsia" w:hint="eastAsia"/>
                <w:sz w:val="15"/>
                <w:szCs w:val="15"/>
              </w:rPr>
              <w:t>级教练员</w:t>
            </w:r>
          </w:p>
        </w:tc>
        <w:tc>
          <w:tcPr>
            <w:tcW w:w="1273" w:type="dxa"/>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sz w:val="15"/>
                <w:szCs w:val="15"/>
              </w:rPr>
              <w:t>3</w:t>
            </w:r>
            <w:r w:rsidR="00B40E54">
              <w:rPr>
                <w:rFonts w:asciiTheme="minorEastAsia" w:eastAsiaTheme="minorEastAsia" w:hAnsiTheme="minorEastAsia" w:hint="eastAsia"/>
                <w:sz w:val="15"/>
                <w:szCs w:val="15"/>
              </w:rPr>
              <w:t>8</w:t>
            </w:r>
          </w:p>
        </w:tc>
        <w:tc>
          <w:tcPr>
            <w:tcW w:w="1273" w:type="dxa"/>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硕士</w:t>
            </w:r>
            <w:r w:rsidRPr="00B40E54">
              <w:rPr>
                <w:rFonts w:asciiTheme="minorEastAsia" w:eastAsiaTheme="minorEastAsia" w:hAnsiTheme="minorEastAsia"/>
                <w:sz w:val="15"/>
                <w:szCs w:val="15"/>
              </w:rPr>
              <w:t xml:space="preserve"> </w:t>
            </w:r>
          </w:p>
        </w:tc>
        <w:tc>
          <w:tcPr>
            <w:tcW w:w="1273" w:type="dxa"/>
          </w:tcPr>
          <w:p w:rsidR="00CD2BDC" w:rsidRPr="00B40E54" w:rsidRDefault="00A11A1B" w:rsidP="00B40E54">
            <w:pPr>
              <w:pStyle w:val="Default"/>
              <w:ind w:firstLineChars="200" w:firstLine="300"/>
              <w:rPr>
                <w:rFonts w:asciiTheme="minorEastAsia" w:eastAsiaTheme="minorEastAsia" w:hAnsiTheme="minorEastAsia"/>
                <w:sz w:val="15"/>
                <w:szCs w:val="15"/>
              </w:rPr>
            </w:pPr>
            <w:r>
              <w:rPr>
                <w:rFonts w:asciiTheme="minorEastAsia" w:eastAsiaTheme="minorEastAsia" w:hAnsiTheme="minorEastAsia" w:hint="eastAsia"/>
                <w:sz w:val="15"/>
                <w:szCs w:val="15"/>
              </w:rPr>
              <w:t>11</w:t>
            </w:r>
          </w:p>
        </w:tc>
        <w:tc>
          <w:tcPr>
            <w:tcW w:w="1273" w:type="dxa"/>
          </w:tcPr>
          <w:p w:rsidR="00CD2BDC" w:rsidRPr="00B40E54" w:rsidRDefault="00A11A1B" w:rsidP="00B40E54">
            <w:pPr>
              <w:pStyle w:val="Default"/>
              <w:ind w:firstLineChars="200" w:firstLine="300"/>
              <w:rPr>
                <w:rFonts w:asciiTheme="minorEastAsia" w:eastAsiaTheme="minorEastAsia" w:hAnsiTheme="minorEastAsia"/>
                <w:sz w:val="15"/>
                <w:szCs w:val="15"/>
              </w:rPr>
            </w:pPr>
            <w:r>
              <w:rPr>
                <w:rFonts w:asciiTheme="minorEastAsia" w:eastAsiaTheme="minorEastAsia" w:hAnsiTheme="minorEastAsia" w:hint="eastAsia"/>
                <w:sz w:val="15"/>
                <w:szCs w:val="15"/>
              </w:rPr>
              <w:t>助理</w:t>
            </w:r>
            <w:r w:rsidR="00CD2BDC" w:rsidRPr="00B40E54">
              <w:rPr>
                <w:rFonts w:asciiTheme="minorEastAsia" w:eastAsiaTheme="minorEastAsia" w:hAnsiTheme="minorEastAsia" w:hint="eastAsia"/>
                <w:sz w:val="15"/>
                <w:szCs w:val="15"/>
              </w:rPr>
              <w:t>教</w:t>
            </w:r>
            <w:r w:rsidR="00CD2BDC" w:rsidRPr="00B40E54">
              <w:rPr>
                <w:rFonts w:asciiTheme="minorEastAsia" w:eastAsiaTheme="minorEastAsia" w:hAnsiTheme="minorEastAsia"/>
                <w:sz w:val="15"/>
                <w:szCs w:val="15"/>
              </w:rPr>
              <w:t xml:space="preserve"> </w:t>
            </w:r>
            <w:r w:rsidR="00CD2BDC" w:rsidRPr="00B40E54">
              <w:rPr>
                <w:rFonts w:asciiTheme="minorEastAsia" w:eastAsiaTheme="minorEastAsia" w:hAnsiTheme="minorEastAsia" w:hint="eastAsia"/>
                <w:sz w:val="15"/>
                <w:szCs w:val="15"/>
              </w:rPr>
              <w:t>练</w:t>
            </w:r>
            <w:r w:rsidR="00CD2BDC" w:rsidRPr="00B40E54">
              <w:rPr>
                <w:rFonts w:asciiTheme="minorEastAsia" w:eastAsiaTheme="minorEastAsia" w:hAnsiTheme="minorEastAsia"/>
                <w:sz w:val="15"/>
                <w:szCs w:val="15"/>
              </w:rPr>
              <w:t xml:space="preserve"> </w:t>
            </w:r>
          </w:p>
        </w:tc>
      </w:tr>
      <w:tr w:rsidR="00CD2BDC" w:rsidRPr="00B40E54" w:rsidTr="00B40E54">
        <w:trPr>
          <w:trHeight w:val="105"/>
        </w:trPr>
        <w:tc>
          <w:tcPr>
            <w:tcW w:w="1273" w:type="dxa"/>
          </w:tcPr>
          <w:p w:rsidR="00CD2BDC" w:rsidRPr="00B40E54" w:rsidRDefault="00B40E54" w:rsidP="00B40E54">
            <w:pPr>
              <w:pStyle w:val="Default"/>
              <w:ind w:firstLineChars="200" w:firstLine="300"/>
              <w:rPr>
                <w:rFonts w:asciiTheme="minorEastAsia" w:eastAsiaTheme="minorEastAsia" w:hAnsiTheme="minorEastAsia"/>
                <w:sz w:val="15"/>
                <w:szCs w:val="15"/>
              </w:rPr>
            </w:pPr>
            <w:r>
              <w:rPr>
                <w:rFonts w:asciiTheme="minorEastAsia" w:eastAsiaTheme="minorEastAsia" w:hAnsiTheme="minorEastAsia" w:hint="eastAsia"/>
                <w:sz w:val="15"/>
                <w:szCs w:val="15"/>
              </w:rPr>
              <w:t>王志峰</w:t>
            </w:r>
            <w:r w:rsidR="00CD2BDC" w:rsidRPr="00B40E54">
              <w:rPr>
                <w:rFonts w:asciiTheme="minorEastAsia" w:eastAsiaTheme="minorEastAsia" w:hAnsiTheme="minorEastAsia"/>
                <w:sz w:val="15"/>
                <w:szCs w:val="15"/>
              </w:rPr>
              <w:t xml:space="preserve"> </w:t>
            </w:r>
          </w:p>
        </w:tc>
        <w:tc>
          <w:tcPr>
            <w:tcW w:w="1273" w:type="dxa"/>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讲师</w:t>
            </w:r>
            <w:r w:rsidRPr="00B40E54">
              <w:rPr>
                <w:rFonts w:asciiTheme="minorEastAsia" w:eastAsiaTheme="minorEastAsia" w:hAnsiTheme="minorEastAsia"/>
                <w:sz w:val="15"/>
                <w:szCs w:val="15"/>
              </w:rPr>
              <w:t xml:space="preserve"> </w:t>
            </w:r>
          </w:p>
        </w:tc>
        <w:tc>
          <w:tcPr>
            <w:tcW w:w="1273" w:type="dxa"/>
          </w:tcPr>
          <w:p w:rsidR="00CD2BDC" w:rsidRPr="00B40E54" w:rsidRDefault="00CD2BDC" w:rsidP="00B40E54">
            <w:pPr>
              <w:pStyle w:val="Default"/>
              <w:ind w:firstLineChars="200" w:firstLine="300"/>
              <w:jc w:val="center"/>
              <w:rPr>
                <w:rFonts w:asciiTheme="minorEastAsia" w:eastAsiaTheme="minorEastAsia" w:hAnsiTheme="minorEastAsia"/>
                <w:sz w:val="15"/>
                <w:szCs w:val="15"/>
              </w:rPr>
            </w:pPr>
          </w:p>
        </w:tc>
        <w:tc>
          <w:tcPr>
            <w:tcW w:w="1273" w:type="dxa"/>
          </w:tcPr>
          <w:p w:rsidR="00CD2BDC" w:rsidRPr="00B40E54" w:rsidRDefault="00A11A1B" w:rsidP="00B40E54">
            <w:pPr>
              <w:pStyle w:val="Default"/>
              <w:ind w:firstLineChars="200" w:firstLine="300"/>
              <w:rPr>
                <w:rFonts w:asciiTheme="minorEastAsia" w:eastAsiaTheme="minorEastAsia" w:hAnsiTheme="minorEastAsia"/>
                <w:sz w:val="15"/>
                <w:szCs w:val="15"/>
              </w:rPr>
            </w:pPr>
            <w:r>
              <w:rPr>
                <w:rFonts w:asciiTheme="minorEastAsia" w:eastAsiaTheme="minorEastAsia" w:hAnsiTheme="minorEastAsia" w:hint="eastAsia"/>
                <w:sz w:val="15"/>
                <w:szCs w:val="15"/>
              </w:rPr>
              <w:t>36</w:t>
            </w:r>
            <w:r w:rsidR="00CD2BDC" w:rsidRPr="00B40E54">
              <w:rPr>
                <w:rFonts w:asciiTheme="minorEastAsia" w:eastAsiaTheme="minorEastAsia" w:hAnsiTheme="minorEastAsia"/>
                <w:sz w:val="15"/>
                <w:szCs w:val="15"/>
              </w:rPr>
              <w:t xml:space="preserve"> </w:t>
            </w:r>
          </w:p>
        </w:tc>
        <w:tc>
          <w:tcPr>
            <w:tcW w:w="1273" w:type="dxa"/>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博士</w:t>
            </w:r>
            <w:r w:rsidRPr="00B40E54">
              <w:rPr>
                <w:rFonts w:asciiTheme="minorEastAsia" w:eastAsiaTheme="minorEastAsia" w:hAnsiTheme="minorEastAsia"/>
                <w:sz w:val="15"/>
                <w:szCs w:val="15"/>
              </w:rPr>
              <w:t xml:space="preserve"> </w:t>
            </w:r>
          </w:p>
        </w:tc>
        <w:tc>
          <w:tcPr>
            <w:tcW w:w="1273" w:type="dxa"/>
          </w:tcPr>
          <w:p w:rsidR="00CD2BDC" w:rsidRPr="00B40E54" w:rsidRDefault="00D33FDE" w:rsidP="00B40E54">
            <w:pPr>
              <w:pStyle w:val="Default"/>
              <w:ind w:firstLineChars="200" w:firstLine="300"/>
              <w:rPr>
                <w:rFonts w:asciiTheme="minorEastAsia" w:eastAsiaTheme="minorEastAsia" w:hAnsiTheme="minorEastAsia"/>
                <w:sz w:val="15"/>
                <w:szCs w:val="15"/>
              </w:rPr>
            </w:pPr>
            <w:r>
              <w:rPr>
                <w:rFonts w:asciiTheme="minorEastAsia" w:eastAsiaTheme="minorEastAsia" w:hAnsiTheme="minorEastAsia" w:hint="eastAsia"/>
                <w:sz w:val="15"/>
                <w:szCs w:val="15"/>
              </w:rPr>
              <w:t>5</w:t>
            </w:r>
          </w:p>
        </w:tc>
        <w:tc>
          <w:tcPr>
            <w:tcW w:w="1273" w:type="dxa"/>
          </w:tcPr>
          <w:p w:rsidR="00CD2BDC" w:rsidRPr="00B40E54" w:rsidRDefault="00CD2BDC" w:rsidP="00B40E54">
            <w:pPr>
              <w:pStyle w:val="Default"/>
              <w:ind w:firstLineChars="200" w:firstLine="300"/>
              <w:rPr>
                <w:rFonts w:asciiTheme="minorEastAsia" w:eastAsiaTheme="minorEastAsia" w:hAnsiTheme="minorEastAsia"/>
                <w:sz w:val="15"/>
                <w:szCs w:val="15"/>
              </w:rPr>
            </w:pPr>
            <w:r w:rsidRPr="00B40E54">
              <w:rPr>
                <w:rFonts w:asciiTheme="minorEastAsia" w:eastAsiaTheme="minorEastAsia" w:hAnsiTheme="minorEastAsia" w:hint="eastAsia"/>
                <w:sz w:val="15"/>
                <w:szCs w:val="15"/>
              </w:rPr>
              <w:t>队</w:t>
            </w:r>
            <w:r w:rsidRPr="00B40E54">
              <w:rPr>
                <w:rFonts w:asciiTheme="minorEastAsia" w:eastAsiaTheme="minorEastAsia" w:hAnsiTheme="minorEastAsia"/>
                <w:sz w:val="15"/>
                <w:szCs w:val="15"/>
              </w:rPr>
              <w:t xml:space="preserve"> </w:t>
            </w:r>
            <w:proofErr w:type="gramStart"/>
            <w:r w:rsidRPr="00B40E54">
              <w:rPr>
                <w:rFonts w:asciiTheme="minorEastAsia" w:eastAsiaTheme="minorEastAsia" w:hAnsiTheme="minorEastAsia" w:hint="eastAsia"/>
                <w:sz w:val="15"/>
                <w:szCs w:val="15"/>
              </w:rPr>
              <w:t>医</w:t>
            </w:r>
            <w:proofErr w:type="gramEnd"/>
            <w:r w:rsidRPr="00B40E54">
              <w:rPr>
                <w:rFonts w:asciiTheme="minorEastAsia" w:eastAsiaTheme="minorEastAsia" w:hAnsiTheme="minorEastAsia"/>
                <w:sz w:val="15"/>
                <w:szCs w:val="15"/>
              </w:rPr>
              <w:t xml:space="preserve"> </w:t>
            </w:r>
          </w:p>
        </w:tc>
      </w:tr>
    </w:tbl>
    <w:p w:rsidR="00B40E54" w:rsidRPr="00B40E54" w:rsidRDefault="00B40E54" w:rsidP="00B40E54">
      <w:pPr>
        <w:pStyle w:val="Default"/>
        <w:spacing w:line="360" w:lineRule="auto"/>
        <w:rPr>
          <w:rFonts w:asciiTheme="minorEastAsia" w:eastAsiaTheme="minorEastAsia" w:hAnsiTheme="minorEastAsia"/>
          <w:color w:val="auto"/>
        </w:rPr>
      </w:pPr>
    </w:p>
    <w:p w:rsidR="00CD2BDC"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cs="Times New Roman"/>
          <w:color w:val="auto"/>
        </w:rPr>
        <w:t>2</w:t>
      </w:r>
      <w:r w:rsidRPr="00B40E54">
        <w:rPr>
          <w:rFonts w:asciiTheme="minorEastAsia" w:eastAsiaTheme="minorEastAsia" w:hAnsiTheme="minorEastAsia" w:hint="eastAsia"/>
          <w:color w:val="auto"/>
        </w:rPr>
        <w:t>、建设与管理</w:t>
      </w:r>
      <w:r w:rsidRPr="00B40E54">
        <w:rPr>
          <w:rFonts w:asciiTheme="minorEastAsia" w:eastAsiaTheme="minorEastAsia" w:hAnsiTheme="minorEastAsia"/>
          <w:color w:val="auto"/>
        </w:rPr>
        <w:t xml:space="preserve"> </w:t>
      </w:r>
    </w:p>
    <w:p w:rsidR="00CD2BDC"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hint="eastAsia"/>
          <w:color w:val="auto"/>
        </w:rPr>
        <w:t>为调动和提高教练员的工作积极性，</w:t>
      </w:r>
      <w:r w:rsidR="00B40E54">
        <w:rPr>
          <w:rFonts w:asciiTheme="minorEastAsia" w:eastAsiaTheme="minorEastAsia" w:hAnsiTheme="minorEastAsia" w:hint="eastAsia"/>
          <w:color w:val="auto"/>
        </w:rPr>
        <w:t>校体育部</w:t>
      </w:r>
      <w:r w:rsidRPr="00B40E54">
        <w:rPr>
          <w:rFonts w:asciiTheme="minorEastAsia" w:eastAsiaTheme="minorEastAsia" w:hAnsiTheme="minorEastAsia" w:hint="eastAsia"/>
          <w:color w:val="auto"/>
        </w:rPr>
        <w:t>对教练员岗位实行竞聘制，教练员的聘任条件、聘期、履行的职责都有明确的要求，对教练员履行岗位职责（运动训练课、竞赛成绩、科研、服务）情况全面进行年度考核，执教业绩与学校业绩津贴直接挂钩，职称晋升条件与其他教师相同。教练员的训练课时已纳入教学计划中按照课时给予工作量。根据学校的实际情况，学校采取切实可行的措施，吸引高水平的优秀教练员来校执教，或请一些高水平的专业教练办班培训，提高本校教练员的业务水平；对于取得优异成绩的教练员在职称晋升、评先选优、奖励上优先予以考虑。</w:t>
      </w:r>
      <w:r w:rsidRPr="00B40E54">
        <w:rPr>
          <w:rFonts w:asciiTheme="minorEastAsia" w:eastAsiaTheme="minorEastAsia" w:hAnsiTheme="minorEastAsia"/>
          <w:color w:val="auto"/>
        </w:rPr>
        <w:t xml:space="preserve"> </w:t>
      </w:r>
    </w:p>
    <w:p w:rsidR="00CD2BDC"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cs="Times New Roman"/>
          <w:color w:val="auto"/>
        </w:rPr>
        <w:t>3</w:t>
      </w:r>
      <w:r w:rsidRPr="00B40E54">
        <w:rPr>
          <w:rFonts w:asciiTheme="minorEastAsia" w:eastAsiaTheme="minorEastAsia" w:hAnsiTheme="minorEastAsia" w:hint="eastAsia"/>
          <w:color w:val="auto"/>
        </w:rPr>
        <w:t>、教练员的素质</w:t>
      </w:r>
      <w:r w:rsidRPr="00B40E54">
        <w:rPr>
          <w:rFonts w:asciiTheme="minorEastAsia" w:eastAsiaTheme="minorEastAsia" w:hAnsiTheme="minorEastAsia"/>
          <w:color w:val="auto"/>
        </w:rPr>
        <w:t xml:space="preserve"> </w:t>
      </w:r>
    </w:p>
    <w:p w:rsidR="00CD2BDC"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hint="eastAsia"/>
          <w:color w:val="auto"/>
        </w:rPr>
        <w:t>教练员的知识和才能，对于运动队训练的成败有着非常重要的作用，我校教练员都曾有过多年的专业运动员经历，对体育事业和自己专业无比热爱、对专项运动的训练规律有着较深刻的理解，同时还有坚定的意志和不断追求创新的精神，教练员重视业务同时，注重自己的言行举止，为人师表，给运动员起到了良好的模范作用。</w:t>
      </w:r>
      <w:r w:rsidRPr="00B40E54">
        <w:rPr>
          <w:rFonts w:asciiTheme="minorEastAsia" w:eastAsiaTheme="minorEastAsia" w:hAnsiTheme="minorEastAsia"/>
          <w:color w:val="auto"/>
        </w:rPr>
        <w:t xml:space="preserve"> </w:t>
      </w:r>
    </w:p>
    <w:p w:rsidR="00CD2BDC" w:rsidRPr="00B40E54" w:rsidRDefault="00CD2BDC" w:rsidP="00B40E54">
      <w:pPr>
        <w:pStyle w:val="Default"/>
        <w:spacing w:line="360" w:lineRule="auto"/>
        <w:ind w:firstLineChars="200" w:firstLine="480"/>
        <w:rPr>
          <w:rFonts w:asciiTheme="minorEastAsia" w:eastAsiaTheme="minorEastAsia" w:hAnsiTheme="minorEastAsia" w:cs="Times New Roman"/>
        </w:rPr>
      </w:pPr>
      <w:r w:rsidRPr="00B40E54">
        <w:rPr>
          <w:rFonts w:asciiTheme="minorEastAsia" w:eastAsiaTheme="minorEastAsia" w:hAnsiTheme="minorEastAsia" w:hint="eastAsia"/>
          <w:color w:val="auto"/>
        </w:rPr>
        <w:t>教练员在训练中运用科学的方法，对运动员进行指导，同时自己积极的钻研业务，以提高自己的业务水平；工作中严格要求自己，训练场上一丝不苟。思想上，不断要求运动员严与律己，追求进步；学习上，要求运动员向其他同学多请教多学习，能全面掌握专业知识，做有用之才；生活上，关心运动员生活，帮助有困难的运动员解决实际问题。</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Times New Roman"/>
          <w:kern w:val="0"/>
          <w:sz w:val="24"/>
          <w:szCs w:val="24"/>
        </w:rPr>
        <w:t>4</w:t>
      </w:r>
      <w:r w:rsidRPr="00CD2BDC">
        <w:rPr>
          <w:rFonts w:asciiTheme="minorEastAsia" w:hAnsiTheme="minorEastAsia" w:cs="宋体" w:hint="eastAsia"/>
          <w:kern w:val="0"/>
          <w:sz w:val="24"/>
          <w:szCs w:val="24"/>
        </w:rPr>
        <w:t>、培训与提高</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宋体" w:hint="eastAsia"/>
          <w:kern w:val="0"/>
          <w:sz w:val="24"/>
          <w:szCs w:val="24"/>
        </w:rPr>
        <w:t>我校非常重视教练员业务水平和科研能力水平的共同提高，坚持</w:t>
      </w:r>
      <w:r w:rsidRPr="00CD2BDC">
        <w:rPr>
          <w:rFonts w:asciiTheme="minorEastAsia" w:hAnsiTheme="minorEastAsia" w:cs="Times New Roman"/>
          <w:kern w:val="0"/>
          <w:sz w:val="24"/>
          <w:szCs w:val="24"/>
        </w:rPr>
        <w:t>“</w:t>
      </w:r>
      <w:r w:rsidRPr="00CD2BDC">
        <w:rPr>
          <w:rFonts w:asciiTheme="minorEastAsia" w:hAnsiTheme="minorEastAsia" w:cs="宋体" w:hint="eastAsia"/>
          <w:kern w:val="0"/>
          <w:sz w:val="24"/>
          <w:szCs w:val="24"/>
        </w:rPr>
        <w:t>请进来，</w:t>
      </w:r>
      <w:r w:rsidRPr="00CD2BDC">
        <w:rPr>
          <w:rFonts w:asciiTheme="minorEastAsia" w:hAnsiTheme="minorEastAsia" w:cs="宋体" w:hint="eastAsia"/>
          <w:kern w:val="0"/>
          <w:sz w:val="24"/>
          <w:szCs w:val="24"/>
        </w:rPr>
        <w:lastRenderedPageBreak/>
        <w:t>走出去</w:t>
      </w:r>
      <w:r w:rsidRPr="00CD2BDC">
        <w:rPr>
          <w:rFonts w:asciiTheme="minorEastAsia" w:hAnsiTheme="minorEastAsia" w:cs="Times New Roman"/>
          <w:kern w:val="0"/>
          <w:sz w:val="24"/>
          <w:szCs w:val="24"/>
        </w:rPr>
        <w:t>”</w:t>
      </w:r>
      <w:r w:rsidRPr="00CD2BDC">
        <w:rPr>
          <w:rFonts w:asciiTheme="minorEastAsia" w:hAnsiTheme="minorEastAsia" w:cs="宋体" w:hint="eastAsia"/>
          <w:kern w:val="0"/>
          <w:sz w:val="24"/>
          <w:szCs w:val="24"/>
        </w:rPr>
        <w:t>，制订有提高教练员政治、业务素质的规划，划出专项资金每年定期选送教练员外出学习，鼓励和支持教练员积极考取博士学位以提高科学研究工作的能力。</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宋体" w:hint="eastAsia"/>
          <w:kern w:val="0"/>
          <w:sz w:val="24"/>
          <w:szCs w:val="24"/>
        </w:rPr>
        <w:t>同时注重同其他高校的教师进行很好的交流、沟通，了解各高校高水平队伍目前发展建设状况，开拓思路，促进和提高训练水平。同时还聘请知名的体育学者，对教练员及教师进行专题报告，汲取更多、更丰富的技术、技能。</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宋体" w:hint="eastAsia"/>
          <w:kern w:val="0"/>
          <w:sz w:val="24"/>
          <w:szCs w:val="24"/>
        </w:rPr>
        <w:t>四、条件保障</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Times New Roman"/>
          <w:kern w:val="0"/>
          <w:sz w:val="24"/>
          <w:szCs w:val="24"/>
        </w:rPr>
        <w:t>1</w:t>
      </w:r>
      <w:r w:rsidRPr="00CD2BDC">
        <w:rPr>
          <w:rFonts w:asciiTheme="minorEastAsia" w:hAnsiTheme="minorEastAsia" w:cs="宋体" w:hint="eastAsia"/>
          <w:kern w:val="0"/>
          <w:sz w:val="24"/>
          <w:szCs w:val="24"/>
        </w:rPr>
        <w:t>、训练场馆设施</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宋体" w:hint="eastAsia"/>
          <w:kern w:val="0"/>
          <w:sz w:val="24"/>
          <w:szCs w:val="24"/>
        </w:rPr>
        <w:t>学校高度重视校高水平运动队训练</w:t>
      </w:r>
      <w:r w:rsidR="00B40E54">
        <w:rPr>
          <w:rFonts w:asciiTheme="minorEastAsia" w:hAnsiTheme="minorEastAsia" w:cs="宋体" w:hint="eastAsia"/>
          <w:kern w:val="0"/>
          <w:sz w:val="24"/>
          <w:szCs w:val="24"/>
        </w:rPr>
        <w:t>设施建设</w:t>
      </w:r>
      <w:r w:rsidRPr="00CD2BDC">
        <w:rPr>
          <w:rFonts w:asciiTheme="minorEastAsia" w:hAnsiTheme="minorEastAsia" w:cs="宋体" w:hint="eastAsia"/>
          <w:kern w:val="0"/>
          <w:sz w:val="24"/>
          <w:szCs w:val="24"/>
        </w:rPr>
        <w:t>，学校共有天然草坪足球场一座，人工草坪足球场两座，有专门场地供男子足球代表队长年训练和赛前集训使用，现有的训练场完全可以满足训练的要求。</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Times New Roman"/>
          <w:kern w:val="0"/>
          <w:sz w:val="24"/>
          <w:szCs w:val="24"/>
        </w:rPr>
        <w:t>2</w:t>
      </w:r>
      <w:r w:rsidRPr="00CD2BDC">
        <w:rPr>
          <w:rFonts w:asciiTheme="minorEastAsia" w:hAnsiTheme="minorEastAsia" w:cs="宋体" w:hint="eastAsia"/>
          <w:kern w:val="0"/>
          <w:sz w:val="24"/>
          <w:szCs w:val="24"/>
        </w:rPr>
        <w:t>、训练辅助设施与设备</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宋体" w:hint="eastAsia"/>
          <w:kern w:val="0"/>
          <w:sz w:val="24"/>
          <w:szCs w:val="24"/>
        </w:rPr>
        <w:t>学校为保证高水平运动队有较好的生活和训练环境，配备了专职的队医为运动员进行</w:t>
      </w:r>
      <w:r w:rsidR="00B40E54">
        <w:rPr>
          <w:rFonts w:asciiTheme="minorEastAsia" w:hAnsiTheme="minorEastAsia" w:cs="宋体" w:hint="eastAsia"/>
          <w:kern w:val="0"/>
          <w:sz w:val="24"/>
          <w:szCs w:val="24"/>
        </w:rPr>
        <w:t>康复与治疗</w:t>
      </w:r>
      <w:r w:rsidRPr="00CD2BDC">
        <w:rPr>
          <w:rFonts w:asciiTheme="minorEastAsia" w:hAnsiTheme="minorEastAsia" w:cs="宋体" w:hint="eastAsia"/>
          <w:kern w:val="0"/>
          <w:sz w:val="24"/>
          <w:szCs w:val="24"/>
        </w:rPr>
        <w:t>。备有适合训练和科研需要的各种仪器设备。学校每年有专门资金投入来满足代表队消耗器械的补充，运动队有高标准的符合训练比赛要求的器械。</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Times New Roman"/>
          <w:kern w:val="0"/>
          <w:sz w:val="24"/>
          <w:szCs w:val="24"/>
        </w:rPr>
        <w:t>3</w:t>
      </w:r>
      <w:r w:rsidRPr="00CD2BDC">
        <w:rPr>
          <w:rFonts w:asciiTheme="minorEastAsia" w:hAnsiTheme="minorEastAsia" w:cs="宋体" w:hint="eastAsia"/>
          <w:kern w:val="0"/>
          <w:sz w:val="24"/>
          <w:szCs w:val="24"/>
        </w:rPr>
        <w:t>、经费投入</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宋体" w:hint="eastAsia"/>
          <w:kern w:val="0"/>
          <w:sz w:val="24"/>
          <w:szCs w:val="24"/>
        </w:rPr>
        <w:t>学校高度重视高水平运动队的建设，学校最大限度地提供各代表队的训练、比赛、奖励经费。有健全的补贴制度和奖励制度。对运动员的学费、住宿建立有条件的减免制度并对优秀运动员有适当的奖励，以促进运动员的学习和训练。</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宋体" w:hint="eastAsia"/>
          <w:kern w:val="0"/>
          <w:sz w:val="24"/>
          <w:szCs w:val="24"/>
        </w:rPr>
        <w:t>五、教学训练效果</w:t>
      </w:r>
      <w:r w:rsidRPr="00CD2BDC">
        <w:rPr>
          <w:rFonts w:asciiTheme="minorEastAsia" w:hAnsiTheme="minorEastAsia" w:cs="宋体"/>
          <w:kern w:val="0"/>
          <w:sz w:val="24"/>
          <w:szCs w:val="24"/>
        </w:rPr>
        <w:t xml:space="preserve"> </w:t>
      </w:r>
    </w:p>
    <w:p w:rsidR="00CD2BDC" w:rsidRPr="00CD2BDC" w:rsidRDefault="00CD2BDC" w:rsidP="00B40E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D2BDC">
        <w:rPr>
          <w:rFonts w:asciiTheme="minorEastAsia" w:hAnsiTheme="minorEastAsia" w:cs="Times New Roman"/>
          <w:kern w:val="0"/>
          <w:sz w:val="24"/>
          <w:szCs w:val="24"/>
        </w:rPr>
        <w:t>1</w:t>
      </w:r>
      <w:r w:rsidRPr="00CD2BDC">
        <w:rPr>
          <w:rFonts w:asciiTheme="minorEastAsia" w:hAnsiTheme="minorEastAsia" w:cs="宋体" w:hint="eastAsia"/>
          <w:kern w:val="0"/>
          <w:sz w:val="24"/>
          <w:szCs w:val="24"/>
        </w:rPr>
        <w:t>、教学效果</w:t>
      </w:r>
      <w:r w:rsidRPr="00CD2BDC">
        <w:rPr>
          <w:rFonts w:asciiTheme="minorEastAsia" w:hAnsiTheme="minorEastAsia" w:cs="宋体"/>
          <w:kern w:val="0"/>
          <w:sz w:val="24"/>
          <w:szCs w:val="24"/>
        </w:rPr>
        <w:t xml:space="preserve"> </w:t>
      </w:r>
    </w:p>
    <w:p w:rsidR="00CD2BDC" w:rsidRPr="00B40E54" w:rsidRDefault="00CD2BDC" w:rsidP="00B40E54">
      <w:pPr>
        <w:pStyle w:val="Default"/>
        <w:spacing w:line="360" w:lineRule="auto"/>
        <w:ind w:firstLineChars="200" w:firstLine="480"/>
        <w:rPr>
          <w:rFonts w:asciiTheme="minorEastAsia" w:eastAsiaTheme="minorEastAsia" w:hAnsiTheme="minorEastAsia"/>
        </w:rPr>
      </w:pPr>
      <w:r w:rsidRPr="00B40E54">
        <w:rPr>
          <w:rFonts w:asciiTheme="minorEastAsia" w:eastAsiaTheme="minorEastAsia" w:hAnsiTheme="minorEastAsia" w:hint="eastAsia"/>
        </w:rPr>
        <w:t>我校男子足球代表队组建以来，队员们除了肩负训练和省内外比赛任务以外，对带动、活跃校园体育文化生活产生了积极的作用。运动员遵守校纪校规，学习态度认真、懂礼貌、尊敬老师、团结同学，队员在学校期间，认真进行训练和参加比赛，在校没有违纪现象，给广大师生留下了良好的印象。</w:t>
      </w:r>
    </w:p>
    <w:p w:rsidR="00CD2BDC"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cstheme="minorBidi"/>
          <w:color w:val="auto"/>
        </w:rPr>
        <w:t>几年来，男子足球代表队中多人多次获得各级奖学金、优秀学生奖、体育道德风尚奖等；高水平运动员的毕业率和学士学位的获得率均为</w:t>
      </w:r>
      <w:r w:rsidRPr="00B40E54">
        <w:rPr>
          <w:rFonts w:asciiTheme="minorEastAsia" w:eastAsiaTheme="minorEastAsia" w:hAnsiTheme="minorEastAsia" w:cs="Times New Roman"/>
          <w:color w:val="auto"/>
        </w:rPr>
        <w:t>100%</w:t>
      </w:r>
      <w:r w:rsidRPr="00B40E54">
        <w:rPr>
          <w:rFonts w:asciiTheme="minorEastAsia" w:eastAsiaTheme="minorEastAsia" w:hAnsiTheme="minorEastAsia" w:hint="eastAsia"/>
          <w:color w:val="auto"/>
        </w:rPr>
        <w:t>；并已有</w:t>
      </w:r>
      <w:r w:rsidR="00B40E54">
        <w:rPr>
          <w:rFonts w:asciiTheme="minorEastAsia" w:eastAsiaTheme="minorEastAsia" w:hAnsiTheme="minorEastAsia" w:hint="eastAsia"/>
          <w:color w:val="auto"/>
        </w:rPr>
        <w:t>五</w:t>
      </w:r>
      <w:r w:rsidRPr="00B40E54">
        <w:rPr>
          <w:rFonts w:asciiTheme="minorEastAsia" w:eastAsiaTheme="minorEastAsia" w:hAnsiTheme="minorEastAsia" w:hint="eastAsia"/>
          <w:color w:val="auto"/>
        </w:rPr>
        <w:t>名运动员</w:t>
      </w:r>
      <w:r w:rsidR="00B40E54">
        <w:rPr>
          <w:rFonts w:asciiTheme="minorEastAsia" w:eastAsiaTheme="minorEastAsia" w:hAnsiTheme="minorEastAsia" w:hint="eastAsia"/>
          <w:color w:val="auto"/>
        </w:rPr>
        <w:t>考取研究生、一人准备出国攻读硕士研究生学位。</w:t>
      </w:r>
      <w:r w:rsidRPr="00B40E54">
        <w:rPr>
          <w:rFonts w:asciiTheme="minorEastAsia" w:eastAsiaTheme="minorEastAsia" w:hAnsiTheme="minorEastAsia" w:hint="eastAsia"/>
          <w:color w:val="auto"/>
        </w:rPr>
        <w:t>进校后的运动员利用自</w:t>
      </w:r>
      <w:r w:rsidRPr="00B40E54">
        <w:rPr>
          <w:rFonts w:asciiTheme="minorEastAsia" w:eastAsiaTheme="minorEastAsia" w:hAnsiTheme="minorEastAsia" w:hint="eastAsia"/>
          <w:color w:val="auto"/>
        </w:rPr>
        <w:lastRenderedPageBreak/>
        <w:t>己的一技之长，为各学院有体育赛事的运动员进行培训，为推动学校群众体育工作做出了积极贡献。</w:t>
      </w:r>
      <w:r w:rsidRPr="00B40E54">
        <w:rPr>
          <w:rFonts w:asciiTheme="minorEastAsia" w:eastAsiaTheme="minorEastAsia" w:hAnsiTheme="minorEastAsia"/>
          <w:color w:val="auto"/>
        </w:rPr>
        <w:t xml:space="preserve"> </w:t>
      </w:r>
    </w:p>
    <w:p w:rsidR="00CD2BDC" w:rsidRPr="00B40E54" w:rsidRDefault="00CD2BDC"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cs="Times New Roman"/>
          <w:color w:val="auto"/>
        </w:rPr>
        <w:t>2</w:t>
      </w:r>
      <w:r w:rsidRPr="00B40E54">
        <w:rPr>
          <w:rFonts w:asciiTheme="minorEastAsia" w:eastAsiaTheme="minorEastAsia" w:hAnsiTheme="minorEastAsia" w:hint="eastAsia"/>
          <w:color w:val="auto"/>
        </w:rPr>
        <w:t>、参赛情况及比赛成绩</w:t>
      </w:r>
      <w:r w:rsidRPr="00B40E54">
        <w:rPr>
          <w:rFonts w:asciiTheme="minorEastAsia" w:eastAsiaTheme="minorEastAsia" w:hAnsiTheme="minorEastAsia"/>
          <w:color w:val="auto"/>
        </w:rPr>
        <w:t xml:space="preserve"> </w:t>
      </w:r>
    </w:p>
    <w:p w:rsidR="00B40E54" w:rsidRPr="00B40E54" w:rsidRDefault="00B40E54" w:rsidP="00B40E54">
      <w:pPr>
        <w:pStyle w:val="Default"/>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color w:val="auto"/>
        </w:rPr>
        <w:t>进入21世纪以来</w:t>
      </w:r>
      <w:r w:rsidR="00CD2BDC" w:rsidRPr="00B40E54">
        <w:rPr>
          <w:rFonts w:asciiTheme="minorEastAsia" w:eastAsiaTheme="minorEastAsia" w:hAnsiTheme="minorEastAsia" w:hint="eastAsia"/>
          <w:color w:val="auto"/>
        </w:rPr>
        <w:t>我校</w:t>
      </w:r>
      <w:r w:rsidRPr="00B40E54">
        <w:rPr>
          <w:rFonts w:asciiTheme="minorEastAsia" w:eastAsiaTheme="minorEastAsia" w:hAnsiTheme="minorEastAsia" w:hint="eastAsia"/>
          <w:color w:val="auto"/>
        </w:rPr>
        <w:t>不断完善</w:t>
      </w:r>
      <w:r w:rsidR="00CD2BDC" w:rsidRPr="00B40E54">
        <w:rPr>
          <w:rFonts w:asciiTheme="minorEastAsia" w:eastAsiaTheme="minorEastAsia" w:hAnsiTheme="minorEastAsia" w:hint="eastAsia"/>
          <w:color w:val="auto"/>
        </w:rPr>
        <w:t>男子足球代表队管理措施，加强运动队的科学管理，坚持系统、不间断的训练原则，使我校男子足球代表队朝着健康的方向发展，并多次参加省内外比赛，取得了优异的成绩。</w:t>
      </w:r>
      <w:r>
        <w:rPr>
          <w:rFonts w:asciiTheme="minorEastAsia" w:eastAsiaTheme="minorEastAsia" w:hAnsiTheme="minorEastAsia" w:hint="eastAsia"/>
          <w:color w:val="auto"/>
        </w:rPr>
        <w:t>2015年代表陕西省参加“谁是球王”（西北赛区）五</w:t>
      </w:r>
      <w:proofErr w:type="gramStart"/>
      <w:r>
        <w:rPr>
          <w:rFonts w:asciiTheme="minorEastAsia" w:eastAsiaTheme="minorEastAsia" w:hAnsiTheme="minorEastAsia" w:hint="eastAsia"/>
          <w:color w:val="auto"/>
        </w:rPr>
        <w:t>人制</w:t>
      </w:r>
      <w:proofErr w:type="gramEnd"/>
      <w:r>
        <w:rPr>
          <w:rFonts w:asciiTheme="minorEastAsia" w:eastAsiaTheme="minorEastAsia" w:hAnsiTheme="minorEastAsia" w:hint="eastAsia"/>
          <w:color w:val="auto"/>
        </w:rPr>
        <w:t>足球赛，并获得了第二名的好成绩，一人入选20届陕西省全运会五</w:t>
      </w:r>
      <w:proofErr w:type="gramStart"/>
      <w:r>
        <w:rPr>
          <w:rFonts w:asciiTheme="minorEastAsia" w:eastAsiaTheme="minorEastAsia" w:hAnsiTheme="minorEastAsia" w:hint="eastAsia"/>
          <w:color w:val="auto"/>
        </w:rPr>
        <w:t>人</w:t>
      </w:r>
      <w:proofErr w:type="gramEnd"/>
      <w:r>
        <w:rPr>
          <w:rFonts w:asciiTheme="minorEastAsia" w:eastAsiaTheme="minorEastAsia" w:hAnsiTheme="minorEastAsia" w:hint="eastAsia"/>
          <w:color w:val="auto"/>
        </w:rPr>
        <w:t>制足球代表队。</w:t>
      </w:r>
    </w:p>
    <w:p w:rsidR="00B40E54" w:rsidRPr="00B40E54" w:rsidRDefault="00B40E54" w:rsidP="00B40E54">
      <w:pPr>
        <w:pStyle w:val="Default"/>
        <w:spacing w:line="360" w:lineRule="auto"/>
        <w:ind w:firstLineChars="200" w:firstLine="480"/>
        <w:rPr>
          <w:rFonts w:asciiTheme="minorEastAsia" w:eastAsiaTheme="minorEastAsia" w:hAnsiTheme="minorEastAsia" w:cstheme="minorBidi"/>
          <w:color w:val="auto"/>
        </w:rPr>
      </w:pPr>
      <w:r w:rsidRPr="00B40E54">
        <w:rPr>
          <w:rFonts w:asciiTheme="minorEastAsia" w:eastAsiaTheme="minorEastAsia" w:hAnsiTheme="minorEastAsia" w:cstheme="minorBidi"/>
          <w:color w:val="auto"/>
        </w:rPr>
        <w:t xml:space="preserve">五、学校群体工作状况 </w:t>
      </w:r>
    </w:p>
    <w:p w:rsidR="00B40E54" w:rsidRPr="00B40E54" w:rsidRDefault="00B40E54"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cs="Times New Roman"/>
          <w:color w:val="auto"/>
        </w:rPr>
        <w:t>1</w:t>
      </w:r>
      <w:r w:rsidRPr="00B40E54">
        <w:rPr>
          <w:rFonts w:asciiTheme="minorEastAsia" w:eastAsiaTheme="minorEastAsia" w:hAnsiTheme="minorEastAsia" w:hint="eastAsia"/>
          <w:color w:val="auto"/>
        </w:rPr>
        <w:t>．《国家学生体质健康标准》实施</w:t>
      </w:r>
      <w:r w:rsidRPr="00B40E54">
        <w:rPr>
          <w:rFonts w:asciiTheme="minorEastAsia" w:eastAsiaTheme="minorEastAsia" w:hAnsiTheme="minorEastAsia"/>
          <w:color w:val="auto"/>
        </w:rPr>
        <w:t xml:space="preserve"> </w:t>
      </w:r>
    </w:p>
    <w:p w:rsidR="00B40E54" w:rsidRPr="00B40E54" w:rsidRDefault="00B40E54"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hint="eastAsia"/>
          <w:color w:val="auto"/>
        </w:rPr>
        <w:t>我校近三年测试率（参加测试人数占在校生总数的比例）逐年上升，分别为</w:t>
      </w:r>
      <w:r w:rsidRPr="00B40E54">
        <w:rPr>
          <w:rFonts w:asciiTheme="minorEastAsia" w:eastAsiaTheme="minorEastAsia" w:hAnsiTheme="minorEastAsia" w:cs="Times New Roman"/>
          <w:color w:val="auto"/>
        </w:rPr>
        <w:t>94.8%</w:t>
      </w:r>
      <w:r w:rsidRPr="00B40E54">
        <w:rPr>
          <w:rFonts w:asciiTheme="minorEastAsia" w:eastAsiaTheme="minorEastAsia" w:hAnsiTheme="minorEastAsia" w:hint="eastAsia"/>
          <w:color w:val="auto"/>
        </w:rPr>
        <w:t>，</w:t>
      </w:r>
      <w:r w:rsidRPr="00B40E54">
        <w:rPr>
          <w:rFonts w:asciiTheme="minorEastAsia" w:eastAsiaTheme="minorEastAsia" w:hAnsiTheme="minorEastAsia" w:cs="Times New Roman"/>
          <w:color w:val="auto"/>
        </w:rPr>
        <w:t>96.3%</w:t>
      </w:r>
      <w:r w:rsidRPr="00B40E54">
        <w:rPr>
          <w:rFonts w:asciiTheme="minorEastAsia" w:eastAsiaTheme="minorEastAsia" w:hAnsiTheme="minorEastAsia" w:hint="eastAsia"/>
          <w:color w:val="auto"/>
        </w:rPr>
        <w:t>和</w:t>
      </w:r>
      <w:r w:rsidRPr="00B40E54">
        <w:rPr>
          <w:rFonts w:asciiTheme="minorEastAsia" w:eastAsiaTheme="minorEastAsia" w:hAnsiTheme="minorEastAsia" w:cs="Times New Roman"/>
          <w:color w:val="auto"/>
        </w:rPr>
        <w:t>97.5%</w:t>
      </w:r>
      <w:r w:rsidRPr="00B40E54">
        <w:rPr>
          <w:rFonts w:asciiTheme="minorEastAsia" w:eastAsiaTheme="minorEastAsia" w:hAnsiTheme="minorEastAsia" w:hint="eastAsia"/>
          <w:color w:val="auto"/>
        </w:rPr>
        <w:t>。合格率（参加测试学生中</w:t>
      </w:r>
      <w:r w:rsidRPr="00B40E54">
        <w:rPr>
          <w:rFonts w:asciiTheme="minorEastAsia" w:eastAsiaTheme="minorEastAsia" w:hAnsiTheme="minorEastAsia" w:cs="Times New Roman"/>
          <w:color w:val="auto"/>
        </w:rPr>
        <w:t>60</w:t>
      </w:r>
      <w:r w:rsidRPr="00B40E54">
        <w:rPr>
          <w:rFonts w:asciiTheme="minorEastAsia" w:eastAsiaTheme="minorEastAsia" w:hAnsiTheme="minorEastAsia" w:hint="eastAsia"/>
          <w:color w:val="auto"/>
        </w:rPr>
        <w:t>分以上人员所占的比例）相对稳定，近三年分别为</w:t>
      </w:r>
      <w:r w:rsidR="00D33FDE">
        <w:rPr>
          <w:rFonts w:asciiTheme="minorEastAsia" w:eastAsiaTheme="minorEastAsia" w:hAnsiTheme="minorEastAsia" w:cs="Times New Roman" w:hint="eastAsia"/>
          <w:color w:val="auto"/>
        </w:rPr>
        <w:t>95.8</w:t>
      </w:r>
      <w:r w:rsidRPr="00B40E54">
        <w:rPr>
          <w:rFonts w:asciiTheme="minorEastAsia" w:eastAsiaTheme="minorEastAsia" w:hAnsiTheme="minorEastAsia" w:cs="Times New Roman"/>
          <w:color w:val="auto"/>
        </w:rPr>
        <w:t>%</w:t>
      </w:r>
      <w:r w:rsidRPr="00B40E54">
        <w:rPr>
          <w:rFonts w:asciiTheme="minorEastAsia" w:eastAsiaTheme="minorEastAsia" w:hAnsiTheme="minorEastAsia" w:hint="eastAsia"/>
          <w:color w:val="auto"/>
        </w:rPr>
        <w:t>，</w:t>
      </w:r>
      <w:r w:rsidRPr="00B40E54">
        <w:rPr>
          <w:rFonts w:asciiTheme="minorEastAsia" w:eastAsiaTheme="minorEastAsia" w:hAnsiTheme="minorEastAsia" w:cs="Times New Roman"/>
          <w:color w:val="auto"/>
        </w:rPr>
        <w:t>9</w:t>
      </w:r>
      <w:r w:rsidR="00D33FDE">
        <w:rPr>
          <w:rFonts w:asciiTheme="minorEastAsia" w:eastAsiaTheme="minorEastAsia" w:hAnsiTheme="minorEastAsia" w:cs="Times New Roman" w:hint="eastAsia"/>
          <w:color w:val="auto"/>
        </w:rPr>
        <w:t>6.2</w:t>
      </w:r>
      <w:r w:rsidRPr="00B40E54">
        <w:rPr>
          <w:rFonts w:asciiTheme="minorEastAsia" w:eastAsiaTheme="minorEastAsia" w:hAnsiTheme="minorEastAsia" w:cs="Times New Roman"/>
          <w:color w:val="auto"/>
        </w:rPr>
        <w:t>%</w:t>
      </w:r>
      <w:r w:rsidRPr="00B40E54">
        <w:rPr>
          <w:rFonts w:asciiTheme="minorEastAsia" w:eastAsiaTheme="minorEastAsia" w:hAnsiTheme="minorEastAsia" w:hint="eastAsia"/>
          <w:color w:val="auto"/>
        </w:rPr>
        <w:t>和</w:t>
      </w:r>
      <w:r w:rsidRPr="00B40E54">
        <w:rPr>
          <w:rFonts w:asciiTheme="minorEastAsia" w:eastAsiaTheme="minorEastAsia" w:hAnsiTheme="minorEastAsia" w:cs="Times New Roman"/>
          <w:color w:val="auto"/>
        </w:rPr>
        <w:t>9</w:t>
      </w:r>
      <w:r w:rsidR="00D33FDE">
        <w:rPr>
          <w:rFonts w:asciiTheme="minorEastAsia" w:eastAsiaTheme="minorEastAsia" w:hAnsiTheme="minorEastAsia" w:cs="Times New Roman" w:hint="eastAsia"/>
          <w:color w:val="auto"/>
        </w:rPr>
        <w:t>3.6</w:t>
      </w:r>
      <w:r w:rsidRPr="00B40E54">
        <w:rPr>
          <w:rFonts w:asciiTheme="minorEastAsia" w:eastAsiaTheme="minorEastAsia" w:hAnsiTheme="minorEastAsia" w:cs="Times New Roman"/>
          <w:color w:val="auto"/>
        </w:rPr>
        <w:t>%</w:t>
      </w:r>
      <w:r w:rsidRPr="00B40E54">
        <w:rPr>
          <w:rFonts w:asciiTheme="minorEastAsia" w:eastAsiaTheme="minorEastAsia" w:hAnsiTheme="minorEastAsia" w:hint="eastAsia"/>
          <w:color w:val="auto"/>
        </w:rPr>
        <w:t>。</w:t>
      </w:r>
      <w:r w:rsidRPr="00B40E54">
        <w:rPr>
          <w:rFonts w:asciiTheme="minorEastAsia" w:eastAsiaTheme="minorEastAsia" w:hAnsiTheme="minorEastAsia"/>
          <w:color w:val="auto"/>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6"/>
        <w:gridCol w:w="849"/>
        <w:gridCol w:w="867"/>
        <w:gridCol w:w="694"/>
        <w:gridCol w:w="716"/>
        <w:gridCol w:w="992"/>
        <w:gridCol w:w="623"/>
        <w:gridCol w:w="579"/>
        <w:gridCol w:w="600"/>
        <w:gridCol w:w="930"/>
        <w:gridCol w:w="733"/>
      </w:tblGrid>
      <w:tr w:rsidR="008D4F26" w:rsidTr="008D4F26">
        <w:trPr>
          <w:trHeight w:val="568"/>
          <w:jc w:val="center"/>
        </w:trPr>
        <w:tc>
          <w:tcPr>
            <w:tcW w:w="1206" w:type="dxa"/>
            <w:vMerge w:val="restart"/>
            <w:vAlign w:val="center"/>
          </w:tcPr>
          <w:p w:rsidR="008D4F26" w:rsidRDefault="008D4F26" w:rsidP="00F91589">
            <w:pPr>
              <w:widowControl/>
              <w:jc w:val="center"/>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项目</w:t>
            </w:r>
          </w:p>
          <w:p w:rsidR="008D4F26" w:rsidRDefault="008D4F26" w:rsidP="00F91589">
            <w:pPr>
              <w:widowControl/>
              <w:jc w:val="center"/>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学年</w:t>
            </w:r>
          </w:p>
        </w:tc>
        <w:tc>
          <w:tcPr>
            <w:tcW w:w="1716" w:type="dxa"/>
            <w:gridSpan w:val="2"/>
            <w:vAlign w:val="center"/>
          </w:tcPr>
          <w:p w:rsidR="008D4F26" w:rsidRDefault="008D4F26" w:rsidP="00F91589">
            <w:pPr>
              <w:widowControl/>
              <w:jc w:val="center"/>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优秀</w:t>
            </w:r>
          </w:p>
        </w:tc>
        <w:tc>
          <w:tcPr>
            <w:tcW w:w="1410" w:type="dxa"/>
            <w:gridSpan w:val="2"/>
            <w:vAlign w:val="center"/>
          </w:tcPr>
          <w:p w:rsidR="008D4F26" w:rsidRDefault="008D4F26" w:rsidP="00F91589">
            <w:pPr>
              <w:widowControl/>
              <w:jc w:val="center"/>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良好</w:t>
            </w:r>
          </w:p>
        </w:tc>
        <w:tc>
          <w:tcPr>
            <w:tcW w:w="1615" w:type="dxa"/>
            <w:gridSpan w:val="2"/>
            <w:vAlign w:val="center"/>
          </w:tcPr>
          <w:p w:rsidR="008D4F26" w:rsidRDefault="008D4F26" w:rsidP="00F91589">
            <w:pPr>
              <w:widowControl/>
              <w:jc w:val="center"/>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及格</w:t>
            </w:r>
          </w:p>
        </w:tc>
        <w:tc>
          <w:tcPr>
            <w:tcW w:w="1179" w:type="dxa"/>
            <w:gridSpan w:val="2"/>
            <w:vAlign w:val="center"/>
          </w:tcPr>
          <w:p w:rsidR="008D4F26" w:rsidRDefault="008D4F26" w:rsidP="00F91589">
            <w:pPr>
              <w:widowControl/>
              <w:jc w:val="center"/>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未达标</w:t>
            </w:r>
          </w:p>
        </w:tc>
        <w:tc>
          <w:tcPr>
            <w:tcW w:w="930" w:type="dxa"/>
            <w:vMerge w:val="restart"/>
            <w:vAlign w:val="center"/>
          </w:tcPr>
          <w:p w:rsidR="008D4F26" w:rsidRDefault="008D4F26" w:rsidP="00F91589">
            <w:pPr>
              <w:widowControl/>
              <w:jc w:val="center"/>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总人数</w:t>
            </w:r>
          </w:p>
        </w:tc>
        <w:tc>
          <w:tcPr>
            <w:tcW w:w="733" w:type="dxa"/>
            <w:vMerge w:val="restart"/>
            <w:vAlign w:val="center"/>
          </w:tcPr>
          <w:p w:rsidR="008D4F26" w:rsidRDefault="008D4F26" w:rsidP="00F91589">
            <w:pPr>
              <w:widowControl/>
              <w:jc w:val="center"/>
              <w:rPr>
                <w:rFonts w:ascii="仿宋_GB2312" w:eastAsia="仿宋_GB2312" w:hAnsi="宋体" w:cs="仿宋_GB2312"/>
                <w:b/>
                <w:bCs/>
                <w:kern w:val="0"/>
                <w:sz w:val="24"/>
                <w:szCs w:val="24"/>
              </w:rPr>
            </w:pPr>
            <w:r>
              <w:rPr>
                <w:rFonts w:ascii="仿宋_GB2312" w:eastAsia="仿宋_GB2312" w:hAnsi="宋体" w:cs="仿宋_GB2312" w:hint="eastAsia"/>
                <w:b/>
                <w:bCs/>
                <w:kern w:val="0"/>
                <w:sz w:val="24"/>
                <w:szCs w:val="24"/>
              </w:rPr>
              <w:t>合格率</w:t>
            </w:r>
            <w:r>
              <w:rPr>
                <w:rFonts w:ascii="仿宋_GB2312" w:eastAsia="仿宋_GB2312" w:hAnsi="宋体" w:cs="仿宋_GB2312"/>
                <w:b/>
                <w:bCs/>
                <w:kern w:val="0"/>
                <w:sz w:val="24"/>
                <w:szCs w:val="24"/>
              </w:rPr>
              <w:t>%</w:t>
            </w:r>
          </w:p>
        </w:tc>
      </w:tr>
      <w:tr w:rsidR="008D4F26" w:rsidTr="008D4F26">
        <w:trPr>
          <w:trHeight w:val="592"/>
          <w:jc w:val="center"/>
        </w:trPr>
        <w:tc>
          <w:tcPr>
            <w:tcW w:w="1206" w:type="dxa"/>
            <w:vMerge/>
            <w:vAlign w:val="center"/>
          </w:tcPr>
          <w:p w:rsidR="008D4F26" w:rsidRDefault="008D4F26" w:rsidP="00F91589">
            <w:pPr>
              <w:adjustRightInd w:val="0"/>
              <w:snapToGrid w:val="0"/>
              <w:jc w:val="center"/>
              <w:rPr>
                <w:rFonts w:ascii="仿宋_GB2312" w:eastAsia="仿宋_GB2312" w:hAnsi="Times New Roman" w:cs="Times New Roman"/>
                <w:sz w:val="24"/>
                <w:szCs w:val="24"/>
              </w:rPr>
            </w:pPr>
          </w:p>
        </w:tc>
        <w:tc>
          <w:tcPr>
            <w:tcW w:w="849" w:type="dxa"/>
            <w:vAlign w:val="center"/>
          </w:tcPr>
          <w:p w:rsidR="008D4F26" w:rsidRDefault="008D4F26" w:rsidP="00F91589">
            <w:pPr>
              <w:widowControl/>
              <w:jc w:val="center"/>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人数</w:t>
            </w:r>
          </w:p>
        </w:tc>
        <w:tc>
          <w:tcPr>
            <w:tcW w:w="867" w:type="dxa"/>
            <w:vAlign w:val="center"/>
          </w:tcPr>
          <w:p w:rsidR="008D4F26" w:rsidRDefault="008D4F26" w:rsidP="00F91589">
            <w:pPr>
              <w:widowControl/>
              <w:jc w:val="center"/>
              <w:rPr>
                <w:rFonts w:ascii="仿宋_GB2312" w:eastAsia="仿宋_GB2312" w:hAnsi="宋体" w:cs="仿宋_GB2312"/>
                <w:b/>
                <w:bCs/>
                <w:kern w:val="0"/>
                <w:sz w:val="24"/>
                <w:szCs w:val="24"/>
              </w:rPr>
            </w:pPr>
            <w:r>
              <w:rPr>
                <w:rFonts w:ascii="仿宋_GB2312" w:eastAsia="仿宋_GB2312" w:hAnsi="宋体" w:cs="仿宋_GB2312"/>
                <w:b/>
                <w:bCs/>
                <w:kern w:val="0"/>
                <w:sz w:val="24"/>
                <w:szCs w:val="24"/>
              </w:rPr>
              <w:t>%</w:t>
            </w:r>
          </w:p>
        </w:tc>
        <w:tc>
          <w:tcPr>
            <w:tcW w:w="694" w:type="dxa"/>
            <w:vAlign w:val="center"/>
          </w:tcPr>
          <w:p w:rsidR="008D4F26" w:rsidRDefault="008D4F26" w:rsidP="00F91589">
            <w:pPr>
              <w:widowControl/>
              <w:jc w:val="center"/>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人数</w:t>
            </w:r>
          </w:p>
        </w:tc>
        <w:tc>
          <w:tcPr>
            <w:tcW w:w="716" w:type="dxa"/>
            <w:vAlign w:val="center"/>
          </w:tcPr>
          <w:p w:rsidR="008D4F26" w:rsidRDefault="008D4F26" w:rsidP="00F91589">
            <w:pPr>
              <w:widowControl/>
              <w:jc w:val="center"/>
              <w:rPr>
                <w:rFonts w:ascii="仿宋_GB2312" w:eastAsia="仿宋_GB2312" w:hAnsi="宋体" w:cs="仿宋_GB2312"/>
                <w:b/>
                <w:bCs/>
                <w:kern w:val="0"/>
                <w:sz w:val="24"/>
                <w:szCs w:val="24"/>
              </w:rPr>
            </w:pPr>
            <w:r>
              <w:rPr>
                <w:rFonts w:ascii="仿宋_GB2312" w:eastAsia="仿宋_GB2312" w:hAnsi="宋体" w:cs="仿宋_GB2312"/>
                <w:b/>
                <w:bCs/>
                <w:kern w:val="0"/>
                <w:sz w:val="24"/>
                <w:szCs w:val="24"/>
              </w:rPr>
              <w:t>%</w:t>
            </w:r>
          </w:p>
        </w:tc>
        <w:tc>
          <w:tcPr>
            <w:tcW w:w="992" w:type="dxa"/>
            <w:vAlign w:val="center"/>
          </w:tcPr>
          <w:p w:rsidR="008D4F26" w:rsidRDefault="008D4F26" w:rsidP="00F91589">
            <w:pPr>
              <w:widowControl/>
              <w:jc w:val="center"/>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人数</w:t>
            </w:r>
          </w:p>
        </w:tc>
        <w:tc>
          <w:tcPr>
            <w:tcW w:w="623" w:type="dxa"/>
            <w:vAlign w:val="center"/>
          </w:tcPr>
          <w:p w:rsidR="008D4F26" w:rsidRDefault="008D4F26" w:rsidP="00F91589">
            <w:pPr>
              <w:widowControl/>
              <w:jc w:val="center"/>
              <w:rPr>
                <w:rFonts w:ascii="仿宋_GB2312" w:eastAsia="仿宋_GB2312" w:hAnsi="宋体" w:cs="仿宋_GB2312"/>
                <w:b/>
                <w:bCs/>
                <w:kern w:val="0"/>
                <w:sz w:val="24"/>
                <w:szCs w:val="24"/>
              </w:rPr>
            </w:pPr>
            <w:r>
              <w:rPr>
                <w:rFonts w:ascii="仿宋_GB2312" w:eastAsia="仿宋_GB2312" w:hAnsi="宋体" w:cs="仿宋_GB2312"/>
                <w:b/>
                <w:bCs/>
                <w:kern w:val="0"/>
                <w:sz w:val="24"/>
                <w:szCs w:val="24"/>
              </w:rPr>
              <w:t>%</w:t>
            </w:r>
          </w:p>
        </w:tc>
        <w:tc>
          <w:tcPr>
            <w:tcW w:w="579" w:type="dxa"/>
            <w:vAlign w:val="center"/>
          </w:tcPr>
          <w:p w:rsidR="008D4F26" w:rsidRDefault="008D4F26" w:rsidP="00F91589">
            <w:pPr>
              <w:widowControl/>
              <w:jc w:val="center"/>
              <w:rPr>
                <w:rFonts w:ascii="仿宋_GB2312" w:eastAsia="仿宋_GB2312" w:hAnsi="宋体" w:cs="Times New Roman"/>
                <w:b/>
                <w:bCs/>
                <w:kern w:val="0"/>
                <w:sz w:val="24"/>
                <w:szCs w:val="24"/>
              </w:rPr>
            </w:pPr>
            <w:r>
              <w:rPr>
                <w:rFonts w:ascii="仿宋_GB2312" w:eastAsia="仿宋_GB2312" w:hAnsi="宋体" w:cs="仿宋_GB2312" w:hint="eastAsia"/>
                <w:b/>
                <w:bCs/>
                <w:kern w:val="0"/>
                <w:sz w:val="24"/>
                <w:szCs w:val="24"/>
              </w:rPr>
              <w:t>人数</w:t>
            </w:r>
          </w:p>
        </w:tc>
        <w:tc>
          <w:tcPr>
            <w:tcW w:w="600" w:type="dxa"/>
            <w:vAlign w:val="center"/>
          </w:tcPr>
          <w:p w:rsidR="008D4F26" w:rsidRDefault="008D4F26" w:rsidP="00F91589">
            <w:pPr>
              <w:widowControl/>
              <w:jc w:val="center"/>
              <w:rPr>
                <w:rFonts w:ascii="仿宋_GB2312" w:eastAsia="仿宋_GB2312" w:hAnsi="宋体" w:cs="仿宋_GB2312"/>
                <w:b/>
                <w:bCs/>
                <w:kern w:val="0"/>
                <w:sz w:val="24"/>
                <w:szCs w:val="24"/>
              </w:rPr>
            </w:pPr>
            <w:r>
              <w:rPr>
                <w:rFonts w:ascii="仿宋_GB2312" w:eastAsia="仿宋_GB2312" w:hAnsi="宋体" w:cs="仿宋_GB2312"/>
                <w:b/>
                <w:bCs/>
                <w:kern w:val="0"/>
                <w:sz w:val="24"/>
                <w:szCs w:val="24"/>
              </w:rPr>
              <w:t>%</w:t>
            </w:r>
          </w:p>
        </w:tc>
        <w:tc>
          <w:tcPr>
            <w:tcW w:w="930" w:type="dxa"/>
            <w:vMerge/>
            <w:vAlign w:val="center"/>
          </w:tcPr>
          <w:p w:rsidR="008D4F26" w:rsidRDefault="008D4F26" w:rsidP="00F91589">
            <w:pPr>
              <w:adjustRightInd w:val="0"/>
              <w:snapToGrid w:val="0"/>
              <w:jc w:val="center"/>
              <w:rPr>
                <w:rFonts w:ascii="仿宋_GB2312" w:eastAsia="仿宋_GB2312" w:hAnsi="Times New Roman" w:cs="Times New Roman"/>
                <w:sz w:val="24"/>
                <w:szCs w:val="24"/>
              </w:rPr>
            </w:pPr>
          </w:p>
        </w:tc>
        <w:tc>
          <w:tcPr>
            <w:tcW w:w="733" w:type="dxa"/>
            <w:vMerge/>
            <w:vAlign w:val="center"/>
          </w:tcPr>
          <w:p w:rsidR="008D4F26" w:rsidRDefault="008D4F26" w:rsidP="00F91589">
            <w:pPr>
              <w:adjustRightInd w:val="0"/>
              <w:snapToGrid w:val="0"/>
              <w:jc w:val="center"/>
              <w:rPr>
                <w:rFonts w:ascii="仿宋_GB2312" w:eastAsia="仿宋_GB2312" w:hAnsi="Times New Roman" w:cs="Times New Roman"/>
                <w:sz w:val="24"/>
                <w:szCs w:val="24"/>
              </w:rPr>
            </w:pPr>
          </w:p>
        </w:tc>
      </w:tr>
      <w:tr w:rsidR="008D4F26" w:rsidTr="008D4F26">
        <w:trPr>
          <w:trHeight w:val="601"/>
          <w:jc w:val="center"/>
        </w:trPr>
        <w:tc>
          <w:tcPr>
            <w:tcW w:w="1206"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2014</w:t>
            </w:r>
          </w:p>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-2015</w:t>
            </w:r>
          </w:p>
        </w:tc>
        <w:tc>
          <w:tcPr>
            <w:tcW w:w="849"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109</w:t>
            </w:r>
          </w:p>
        </w:tc>
        <w:tc>
          <w:tcPr>
            <w:tcW w:w="867"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0.5</w:t>
            </w:r>
          </w:p>
        </w:tc>
        <w:tc>
          <w:tcPr>
            <w:tcW w:w="694"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2711</w:t>
            </w:r>
          </w:p>
        </w:tc>
        <w:tc>
          <w:tcPr>
            <w:tcW w:w="716"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14.0</w:t>
            </w:r>
          </w:p>
        </w:tc>
        <w:tc>
          <w:tcPr>
            <w:tcW w:w="992"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15607</w:t>
            </w:r>
          </w:p>
        </w:tc>
        <w:tc>
          <w:tcPr>
            <w:tcW w:w="623"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81.3</w:t>
            </w:r>
          </w:p>
        </w:tc>
        <w:tc>
          <w:tcPr>
            <w:tcW w:w="579"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810</w:t>
            </w:r>
          </w:p>
        </w:tc>
        <w:tc>
          <w:tcPr>
            <w:tcW w:w="600"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3</w:t>
            </w:r>
            <w:r>
              <w:rPr>
                <w:rFonts w:ascii="仿宋_GB2312" w:eastAsia="仿宋_GB2312" w:hAnsi="宋体" w:cs="仿宋_GB2312"/>
                <w:kern w:val="0"/>
                <w:sz w:val="24"/>
                <w:szCs w:val="24"/>
              </w:rPr>
              <w:t>.2</w:t>
            </w:r>
          </w:p>
        </w:tc>
        <w:tc>
          <w:tcPr>
            <w:tcW w:w="930"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19237</w:t>
            </w:r>
          </w:p>
        </w:tc>
        <w:tc>
          <w:tcPr>
            <w:tcW w:w="733"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9</w:t>
            </w:r>
            <w:r>
              <w:rPr>
                <w:rFonts w:ascii="仿宋_GB2312" w:eastAsia="仿宋_GB2312" w:hAnsi="宋体" w:cs="仿宋_GB2312" w:hint="eastAsia"/>
                <w:kern w:val="0"/>
                <w:sz w:val="24"/>
                <w:szCs w:val="24"/>
              </w:rPr>
              <w:t>5</w:t>
            </w:r>
            <w:r>
              <w:rPr>
                <w:rFonts w:ascii="仿宋_GB2312" w:eastAsia="仿宋_GB2312" w:hAnsi="宋体" w:cs="仿宋_GB2312"/>
                <w:kern w:val="0"/>
                <w:sz w:val="24"/>
                <w:szCs w:val="24"/>
              </w:rPr>
              <w:t>.8</w:t>
            </w:r>
          </w:p>
        </w:tc>
      </w:tr>
      <w:tr w:rsidR="008D4F26" w:rsidTr="008D4F26">
        <w:trPr>
          <w:trHeight w:val="601"/>
          <w:jc w:val="center"/>
        </w:trPr>
        <w:tc>
          <w:tcPr>
            <w:tcW w:w="1206"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2015</w:t>
            </w:r>
          </w:p>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-2016</w:t>
            </w:r>
          </w:p>
        </w:tc>
        <w:tc>
          <w:tcPr>
            <w:tcW w:w="849"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147</w:t>
            </w:r>
          </w:p>
        </w:tc>
        <w:tc>
          <w:tcPr>
            <w:tcW w:w="867"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0.8</w:t>
            </w:r>
          </w:p>
        </w:tc>
        <w:tc>
          <w:tcPr>
            <w:tcW w:w="694"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2800</w:t>
            </w:r>
          </w:p>
        </w:tc>
        <w:tc>
          <w:tcPr>
            <w:tcW w:w="716"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15.9</w:t>
            </w:r>
          </w:p>
        </w:tc>
        <w:tc>
          <w:tcPr>
            <w:tcW w:w="992"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13829</w:t>
            </w:r>
          </w:p>
        </w:tc>
        <w:tc>
          <w:tcPr>
            <w:tcW w:w="623"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79.5</w:t>
            </w:r>
          </w:p>
        </w:tc>
        <w:tc>
          <w:tcPr>
            <w:tcW w:w="579"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840</w:t>
            </w:r>
          </w:p>
        </w:tc>
        <w:tc>
          <w:tcPr>
            <w:tcW w:w="600"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3.8</w:t>
            </w:r>
          </w:p>
        </w:tc>
        <w:tc>
          <w:tcPr>
            <w:tcW w:w="930" w:type="dxa"/>
            <w:vAlign w:val="center"/>
          </w:tcPr>
          <w:p w:rsidR="008D4F26" w:rsidRDefault="008D4F26" w:rsidP="00F91589">
            <w:pPr>
              <w:widowControl/>
              <w:jc w:val="center"/>
              <w:rPr>
                <w:rFonts w:ascii="仿宋_GB2312" w:eastAsia="仿宋_GB2312" w:hAnsi="宋体" w:cs="仿宋_GB2312"/>
                <w:kern w:val="0"/>
                <w:sz w:val="24"/>
                <w:szCs w:val="24"/>
              </w:rPr>
            </w:pPr>
            <w:bookmarkStart w:id="0" w:name="OLE_LINK6"/>
            <w:r>
              <w:rPr>
                <w:rFonts w:ascii="仿宋_GB2312" w:eastAsia="仿宋_GB2312" w:hAnsi="宋体" w:cs="仿宋_GB2312"/>
                <w:kern w:val="0"/>
                <w:sz w:val="24"/>
                <w:szCs w:val="24"/>
              </w:rPr>
              <w:t>17616</w:t>
            </w:r>
            <w:bookmarkEnd w:id="0"/>
          </w:p>
        </w:tc>
        <w:tc>
          <w:tcPr>
            <w:tcW w:w="733"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96.2</w:t>
            </w:r>
          </w:p>
        </w:tc>
      </w:tr>
      <w:tr w:rsidR="008D4F26" w:rsidTr="008D4F26">
        <w:trPr>
          <w:trHeight w:val="601"/>
          <w:jc w:val="center"/>
        </w:trPr>
        <w:tc>
          <w:tcPr>
            <w:tcW w:w="1206"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2016</w:t>
            </w:r>
          </w:p>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-2017</w:t>
            </w:r>
          </w:p>
        </w:tc>
        <w:tc>
          <w:tcPr>
            <w:tcW w:w="849"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217</w:t>
            </w:r>
          </w:p>
        </w:tc>
        <w:tc>
          <w:tcPr>
            <w:tcW w:w="867"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1.17</w:t>
            </w:r>
          </w:p>
        </w:tc>
        <w:tc>
          <w:tcPr>
            <w:tcW w:w="694"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2040</w:t>
            </w:r>
          </w:p>
        </w:tc>
        <w:tc>
          <w:tcPr>
            <w:tcW w:w="716"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11.1</w:t>
            </w:r>
          </w:p>
        </w:tc>
        <w:tc>
          <w:tcPr>
            <w:tcW w:w="992"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15101</w:t>
            </w:r>
          </w:p>
        </w:tc>
        <w:tc>
          <w:tcPr>
            <w:tcW w:w="623"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81.5</w:t>
            </w:r>
          </w:p>
        </w:tc>
        <w:tc>
          <w:tcPr>
            <w:tcW w:w="579"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1181</w:t>
            </w:r>
          </w:p>
        </w:tc>
        <w:tc>
          <w:tcPr>
            <w:tcW w:w="600" w:type="dxa"/>
            <w:vAlign w:val="center"/>
          </w:tcPr>
          <w:p w:rsidR="008D4F26" w:rsidRDefault="008D4F26"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6.37</w:t>
            </w:r>
          </w:p>
        </w:tc>
        <w:tc>
          <w:tcPr>
            <w:tcW w:w="930" w:type="dxa"/>
            <w:vAlign w:val="center"/>
          </w:tcPr>
          <w:p w:rsidR="008D4F26" w:rsidRDefault="00D33FDE"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18539</w:t>
            </w:r>
          </w:p>
        </w:tc>
        <w:tc>
          <w:tcPr>
            <w:tcW w:w="733" w:type="dxa"/>
            <w:vAlign w:val="center"/>
          </w:tcPr>
          <w:p w:rsidR="008D4F26" w:rsidRDefault="00D33FDE" w:rsidP="00F91589">
            <w:pPr>
              <w:widowControl/>
              <w:jc w:val="center"/>
              <w:rPr>
                <w:rFonts w:ascii="仿宋_GB2312" w:eastAsia="仿宋_GB2312" w:hAnsi="宋体" w:cs="仿宋_GB2312"/>
                <w:kern w:val="0"/>
                <w:sz w:val="24"/>
                <w:szCs w:val="24"/>
              </w:rPr>
            </w:pPr>
            <w:r>
              <w:rPr>
                <w:rFonts w:ascii="仿宋_GB2312" w:eastAsia="仿宋_GB2312" w:hAnsi="宋体" w:cs="仿宋_GB2312" w:hint="eastAsia"/>
                <w:kern w:val="0"/>
                <w:sz w:val="24"/>
                <w:szCs w:val="24"/>
              </w:rPr>
              <w:t>93.6</w:t>
            </w:r>
          </w:p>
        </w:tc>
      </w:tr>
    </w:tbl>
    <w:p w:rsidR="00D33FDE" w:rsidRDefault="00D33FDE" w:rsidP="00B40E54">
      <w:pPr>
        <w:pStyle w:val="Default"/>
        <w:spacing w:line="360" w:lineRule="auto"/>
        <w:ind w:firstLineChars="200" w:firstLine="480"/>
        <w:rPr>
          <w:rFonts w:asciiTheme="minorEastAsia" w:eastAsiaTheme="minorEastAsia" w:hAnsiTheme="minorEastAsia" w:cstheme="minorBidi"/>
          <w:color w:val="auto"/>
        </w:rPr>
      </w:pPr>
    </w:p>
    <w:p w:rsidR="00B40E54" w:rsidRPr="00B40E54" w:rsidRDefault="00B40E54" w:rsidP="00B40E54">
      <w:pPr>
        <w:pStyle w:val="Default"/>
        <w:spacing w:line="360" w:lineRule="auto"/>
        <w:ind w:firstLineChars="200" w:firstLine="480"/>
        <w:rPr>
          <w:rFonts w:asciiTheme="minorEastAsia" w:eastAsiaTheme="minorEastAsia" w:hAnsiTheme="minorEastAsia"/>
          <w:color w:val="auto"/>
        </w:rPr>
      </w:pPr>
      <w:r w:rsidRPr="00B40E54">
        <w:rPr>
          <w:rFonts w:asciiTheme="minorEastAsia" w:eastAsiaTheme="minorEastAsia" w:hAnsiTheme="minorEastAsia" w:cstheme="minorBidi"/>
          <w:color w:val="auto"/>
        </w:rPr>
        <w:t>学校以学院为单位组织大学生出早操，每个学院都制定了大学生早操管理制度；校体育运动委员会</w:t>
      </w:r>
      <w:proofErr w:type="gramStart"/>
      <w:r w:rsidRPr="00B40E54">
        <w:rPr>
          <w:rFonts w:asciiTheme="minorEastAsia" w:eastAsiaTheme="minorEastAsia" w:hAnsiTheme="minorEastAsia" w:cstheme="minorBidi"/>
          <w:color w:val="auto"/>
        </w:rPr>
        <w:t>每年出台</w:t>
      </w:r>
      <w:proofErr w:type="gramEnd"/>
      <w:r w:rsidRPr="00B40E54">
        <w:rPr>
          <w:rFonts w:asciiTheme="minorEastAsia" w:eastAsiaTheme="minorEastAsia" w:hAnsiTheme="minorEastAsia" w:cstheme="minorBidi"/>
          <w:color w:val="auto"/>
        </w:rPr>
        <w:t>校年度竞赛计划，将大学生校内竞赛进行统一规划，有序进行，做到“月月有大赛，周周有安排”，以确保大学生的校园体育活动的顺利开展；积极进行校内竞赛的改制和改革，将篮球和足球比赛改为联赛，由大学生体育俱乐部联盟统一策划和管理，以各个俱乐部为单位，不仅增加了比赛时间，更吸引了更多的大学生参与到比赛中，极大提高大学生的体育活动兴趣，田径运动会中增加了群体性的团队协作项目和大众参与率高的项目，如</w:t>
      </w:r>
      <w:r>
        <w:rPr>
          <w:rFonts w:asciiTheme="minorEastAsia" w:eastAsiaTheme="minorEastAsia" w:hAnsiTheme="minorEastAsia" w:cstheme="minorBidi" w:hint="eastAsia"/>
          <w:color w:val="auto"/>
        </w:rPr>
        <w:t>定向越野</w:t>
      </w:r>
      <w:r w:rsidRPr="00B40E54">
        <w:rPr>
          <w:rFonts w:asciiTheme="minorEastAsia" w:eastAsiaTheme="minorEastAsia" w:hAnsiTheme="minorEastAsia" w:cstheme="minorBidi"/>
          <w:color w:val="auto"/>
        </w:rPr>
        <w:t>，</w:t>
      </w:r>
      <w:r>
        <w:rPr>
          <w:rFonts w:asciiTheme="minorEastAsia" w:eastAsiaTheme="minorEastAsia" w:hAnsiTheme="minorEastAsia" w:cstheme="minorBidi" w:hint="eastAsia"/>
          <w:color w:val="auto"/>
        </w:rPr>
        <w:t>户外拓展</w:t>
      </w:r>
      <w:r w:rsidRPr="00B40E54">
        <w:rPr>
          <w:rFonts w:asciiTheme="minorEastAsia" w:eastAsiaTheme="minorEastAsia" w:hAnsiTheme="minorEastAsia" w:hint="eastAsia"/>
          <w:color w:val="auto"/>
        </w:rPr>
        <w:t>等，将精英运动会转变为大众运动会，提高学生的参与度；积极拓展体育社团队伍，目前，</w:t>
      </w:r>
      <w:r w:rsidRPr="00D33FDE">
        <w:rPr>
          <w:rFonts w:asciiTheme="minorEastAsia" w:eastAsiaTheme="minorEastAsia" w:hAnsiTheme="minorEastAsia" w:hint="eastAsia"/>
          <w:color w:val="auto"/>
        </w:rPr>
        <w:t>我校已经成立了体育社团</w:t>
      </w:r>
      <w:r w:rsidRPr="00D33FDE">
        <w:rPr>
          <w:rFonts w:asciiTheme="minorEastAsia" w:eastAsiaTheme="minorEastAsia" w:hAnsiTheme="minorEastAsia" w:cs="Times New Roman"/>
          <w:color w:val="auto"/>
        </w:rPr>
        <w:t>25</w:t>
      </w:r>
      <w:r w:rsidRPr="00D33FDE">
        <w:rPr>
          <w:rFonts w:asciiTheme="minorEastAsia" w:eastAsiaTheme="minorEastAsia" w:hAnsiTheme="minorEastAsia" w:hint="eastAsia"/>
          <w:color w:val="auto"/>
        </w:rPr>
        <w:t>个</w:t>
      </w:r>
      <w:r w:rsidRPr="00B40E54">
        <w:rPr>
          <w:rFonts w:asciiTheme="minorEastAsia" w:eastAsiaTheme="minorEastAsia" w:hAnsiTheme="minorEastAsia" w:hint="eastAsia"/>
          <w:color w:val="auto"/>
        </w:rPr>
        <w:t>，学校积极支持社团的建设和</w:t>
      </w:r>
      <w:r w:rsidRPr="00B40E54">
        <w:rPr>
          <w:rFonts w:asciiTheme="minorEastAsia" w:eastAsiaTheme="minorEastAsia" w:hAnsiTheme="minorEastAsia" w:hint="eastAsia"/>
          <w:color w:val="auto"/>
        </w:rPr>
        <w:lastRenderedPageBreak/>
        <w:t>活动，为社团提供场地和专业教师指导，为社团活动提供展示平台，</w:t>
      </w:r>
      <w:r w:rsidRPr="00B40E54">
        <w:rPr>
          <w:rFonts w:asciiTheme="minorEastAsia" w:eastAsiaTheme="minorEastAsia" w:hAnsiTheme="minorEastAsia" w:cs="Times New Roman"/>
          <w:color w:val="auto"/>
        </w:rPr>
        <w:t>201</w:t>
      </w:r>
      <w:r>
        <w:rPr>
          <w:rFonts w:asciiTheme="minorEastAsia" w:eastAsiaTheme="minorEastAsia" w:hAnsiTheme="minorEastAsia" w:cs="Times New Roman" w:hint="eastAsia"/>
          <w:color w:val="auto"/>
        </w:rPr>
        <w:t>8</w:t>
      </w:r>
      <w:r w:rsidRPr="00B40E54">
        <w:rPr>
          <w:rFonts w:asciiTheme="minorEastAsia" w:eastAsiaTheme="minorEastAsia" w:hAnsiTheme="minorEastAsia" w:hint="eastAsia"/>
          <w:color w:val="auto"/>
        </w:rPr>
        <w:t>年田径运动开幕式团体操表演中，交谊舞社团、街舞社团和武术以及航模社团的表演，取得了巨大成功，展示了体育社团的魅力，吸引更多的大学生加入到体育社团中，为校园体育文化的建设提供了新思路。</w:t>
      </w:r>
      <w:r w:rsidRPr="00B40E54">
        <w:rPr>
          <w:rFonts w:asciiTheme="minorEastAsia" w:eastAsiaTheme="minorEastAsia" w:hAnsiTheme="minorEastAsia"/>
          <w:color w:val="auto"/>
        </w:rPr>
        <w:t xml:space="preserve"> </w:t>
      </w:r>
    </w:p>
    <w:p w:rsidR="00FB3191" w:rsidRDefault="00B40E54" w:rsidP="00B40E54">
      <w:pPr>
        <w:spacing w:line="360" w:lineRule="auto"/>
        <w:ind w:firstLineChars="200" w:firstLine="480"/>
        <w:rPr>
          <w:rFonts w:asciiTheme="minorEastAsia" w:hAnsiTheme="minorEastAsia"/>
          <w:sz w:val="24"/>
          <w:szCs w:val="24"/>
        </w:rPr>
      </w:pPr>
      <w:r w:rsidRPr="00B40E54">
        <w:rPr>
          <w:rFonts w:asciiTheme="minorEastAsia" w:hAnsiTheme="minorEastAsia" w:hint="eastAsia"/>
          <w:sz w:val="24"/>
          <w:szCs w:val="24"/>
        </w:rPr>
        <w:t>多年来，通过我校男子足球代表队的建设工作，取得了宝贵的经验，充分证明我校有足够的能力申请男子足球高水平运动队，并有足够的能力保障男子足球高水平运动队的健康发展，取得优秀的竞赛成绩。我们相信，在学校的坚强领导下，我校</w:t>
      </w:r>
      <w:r>
        <w:rPr>
          <w:rFonts w:asciiTheme="minorEastAsia" w:hAnsiTheme="minorEastAsia" w:hint="eastAsia"/>
          <w:sz w:val="24"/>
          <w:szCs w:val="24"/>
        </w:rPr>
        <w:t>一定能胜任高水平足球运动队的建设与发展工作</w:t>
      </w:r>
      <w:r w:rsidRPr="00B40E54">
        <w:rPr>
          <w:rFonts w:asciiTheme="minorEastAsia" w:hAnsiTheme="minorEastAsia" w:hint="eastAsia"/>
          <w:sz w:val="24"/>
          <w:szCs w:val="24"/>
        </w:rPr>
        <w:t>，为培养更多高水平、高层次的体育人才，做出应有的贡献。</w:t>
      </w: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B40E54">
      <w:pPr>
        <w:spacing w:line="360" w:lineRule="auto"/>
        <w:ind w:firstLineChars="200" w:firstLine="480"/>
        <w:rPr>
          <w:rFonts w:asciiTheme="minorEastAsia" w:hAnsiTheme="minorEastAsia"/>
          <w:sz w:val="24"/>
          <w:szCs w:val="24"/>
        </w:rPr>
      </w:pPr>
    </w:p>
    <w:p w:rsidR="005029C9" w:rsidRDefault="005029C9" w:rsidP="00D33FDE">
      <w:pPr>
        <w:spacing w:line="360" w:lineRule="auto"/>
        <w:rPr>
          <w:rFonts w:asciiTheme="minorEastAsia" w:hAnsiTheme="minorEastAsia"/>
          <w:sz w:val="24"/>
          <w:szCs w:val="24"/>
        </w:rPr>
      </w:pPr>
      <w:bookmarkStart w:id="1" w:name="_GoBack"/>
      <w:bookmarkEnd w:id="1"/>
    </w:p>
    <w:sectPr w:rsidR="005029C9" w:rsidSect="004646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9D9" w:rsidRDefault="00B239D9" w:rsidP="00FB3191">
      <w:r>
        <w:separator/>
      </w:r>
    </w:p>
  </w:endnote>
  <w:endnote w:type="continuationSeparator" w:id="0">
    <w:p w:rsidR="00B239D9" w:rsidRDefault="00B239D9" w:rsidP="00FB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9D9" w:rsidRDefault="00B239D9" w:rsidP="00FB3191">
      <w:r>
        <w:separator/>
      </w:r>
    </w:p>
  </w:footnote>
  <w:footnote w:type="continuationSeparator" w:id="0">
    <w:p w:rsidR="00B239D9" w:rsidRDefault="00B239D9" w:rsidP="00FB3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3191"/>
    <w:rsid w:val="00082503"/>
    <w:rsid w:val="00277055"/>
    <w:rsid w:val="002D3A4D"/>
    <w:rsid w:val="0046468C"/>
    <w:rsid w:val="004B7DCC"/>
    <w:rsid w:val="005029C9"/>
    <w:rsid w:val="00783DE0"/>
    <w:rsid w:val="008D4F26"/>
    <w:rsid w:val="00A11A1B"/>
    <w:rsid w:val="00B239D9"/>
    <w:rsid w:val="00B36ECE"/>
    <w:rsid w:val="00B40E54"/>
    <w:rsid w:val="00CD2BDC"/>
    <w:rsid w:val="00CE37E4"/>
    <w:rsid w:val="00CF20D2"/>
    <w:rsid w:val="00D33FDE"/>
    <w:rsid w:val="00D70779"/>
    <w:rsid w:val="00D82521"/>
    <w:rsid w:val="00F928B8"/>
    <w:rsid w:val="00FB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B9E41"/>
  <w15:docId w15:val="{3D29BAF4-7F56-4DEC-8608-1264B5F8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68C"/>
    <w:pPr>
      <w:widowControl w:val="0"/>
      <w:jc w:val="both"/>
    </w:pPr>
  </w:style>
  <w:style w:type="paragraph" w:styleId="1">
    <w:name w:val="heading 1"/>
    <w:basedOn w:val="a"/>
    <w:next w:val="a"/>
    <w:link w:val="10"/>
    <w:uiPriority w:val="9"/>
    <w:qFormat/>
    <w:rsid w:val="00FB319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FB319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191"/>
    <w:rPr>
      <w:b/>
      <w:bCs/>
      <w:kern w:val="44"/>
      <w:sz w:val="44"/>
      <w:szCs w:val="44"/>
    </w:rPr>
  </w:style>
  <w:style w:type="paragraph" w:styleId="a3">
    <w:name w:val="header"/>
    <w:basedOn w:val="a"/>
    <w:link w:val="a4"/>
    <w:uiPriority w:val="99"/>
    <w:unhideWhenUsed/>
    <w:rsid w:val="00FB31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3191"/>
    <w:rPr>
      <w:sz w:val="18"/>
      <w:szCs w:val="18"/>
    </w:rPr>
  </w:style>
  <w:style w:type="paragraph" w:styleId="a5">
    <w:name w:val="footer"/>
    <w:basedOn w:val="a"/>
    <w:link w:val="a6"/>
    <w:uiPriority w:val="99"/>
    <w:unhideWhenUsed/>
    <w:rsid w:val="00FB3191"/>
    <w:pPr>
      <w:tabs>
        <w:tab w:val="center" w:pos="4153"/>
        <w:tab w:val="right" w:pos="8306"/>
      </w:tabs>
      <w:snapToGrid w:val="0"/>
      <w:jc w:val="left"/>
    </w:pPr>
    <w:rPr>
      <w:sz w:val="18"/>
      <w:szCs w:val="18"/>
    </w:rPr>
  </w:style>
  <w:style w:type="character" w:customStyle="1" w:styleId="a6">
    <w:name w:val="页脚 字符"/>
    <w:basedOn w:val="a0"/>
    <w:link w:val="a5"/>
    <w:uiPriority w:val="99"/>
    <w:rsid w:val="00FB3191"/>
    <w:rPr>
      <w:sz w:val="18"/>
      <w:szCs w:val="18"/>
    </w:rPr>
  </w:style>
  <w:style w:type="character" w:customStyle="1" w:styleId="20">
    <w:name w:val="标题 2 字符"/>
    <w:basedOn w:val="a0"/>
    <w:link w:val="2"/>
    <w:uiPriority w:val="9"/>
    <w:rsid w:val="00FB3191"/>
    <w:rPr>
      <w:rFonts w:ascii="宋体" w:eastAsia="宋体" w:hAnsi="宋体" w:cs="宋体"/>
      <w:b/>
      <w:bCs/>
      <w:kern w:val="0"/>
      <w:sz w:val="36"/>
      <w:szCs w:val="36"/>
    </w:rPr>
  </w:style>
  <w:style w:type="character" w:customStyle="1" w:styleId="z-">
    <w:name w:val="z-窗体顶端 字符"/>
    <w:basedOn w:val="a0"/>
    <w:link w:val="z-0"/>
    <w:uiPriority w:val="99"/>
    <w:semiHidden/>
    <w:rsid w:val="00FB3191"/>
    <w:rPr>
      <w:rFonts w:ascii="Arial" w:eastAsia="宋体" w:hAnsi="Arial" w:cs="Arial"/>
      <w:vanish/>
      <w:kern w:val="0"/>
      <w:sz w:val="16"/>
      <w:szCs w:val="16"/>
    </w:rPr>
  </w:style>
  <w:style w:type="paragraph" w:styleId="z-0">
    <w:name w:val="HTML Top of Form"/>
    <w:basedOn w:val="a"/>
    <w:next w:val="a"/>
    <w:link w:val="z-"/>
    <w:hidden/>
    <w:uiPriority w:val="99"/>
    <w:semiHidden/>
    <w:unhideWhenUsed/>
    <w:rsid w:val="00FB3191"/>
    <w:pPr>
      <w:widowControl/>
      <w:pBdr>
        <w:bottom w:val="single" w:sz="6" w:space="1" w:color="auto"/>
      </w:pBdr>
      <w:jc w:val="center"/>
    </w:pPr>
    <w:rPr>
      <w:rFonts w:ascii="Arial" w:eastAsia="宋体" w:hAnsi="Arial" w:cs="Arial"/>
      <w:vanish/>
      <w:kern w:val="0"/>
      <w:sz w:val="16"/>
      <w:szCs w:val="16"/>
    </w:rPr>
  </w:style>
  <w:style w:type="character" w:customStyle="1" w:styleId="21">
    <w:name w:val="正文文本缩进 2 字符"/>
    <w:basedOn w:val="a0"/>
    <w:link w:val="22"/>
    <w:uiPriority w:val="99"/>
    <w:semiHidden/>
    <w:rsid w:val="00FB3191"/>
    <w:rPr>
      <w:rFonts w:ascii="宋体" w:eastAsia="宋体" w:hAnsi="宋体" w:cs="宋体"/>
      <w:kern w:val="0"/>
      <w:sz w:val="24"/>
      <w:szCs w:val="24"/>
    </w:rPr>
  </w:style>
  <w:style w:type="paragraph" w:styleId="22">
    <w:name w:val="Body Text Indent 2"/>
    <w:basedOn w:val="a"/>
    <w:link w:val="21"/>
    <w:uiPriority w:val="99"/>
    <w:semiHidden/>
    <w:unhideWhenUsed/>
    <w:rsid w:val="00FB3191"/>
    <w:pPr>
      <w:widowControl/>
      <w:spacing w:before="100" w:beforeAutospacing="1" w:after="100" w:afterAutospacing="1"/>
      <w:jc w:val="left"/>
    </w:pPr>
    <w:rPr>
      <w:rFonts w:ascii="宋体" w:eastAsia="宋体" w:hAnsi="宋体" w:cs="宋体"/>
      <w:kern w:val="0"/>
      <w:sz w:val="24"/>
      <w:szCs w:val="24"/>
    </w:rPr>
  </w:style>
  <w:style w:type="character" w:customStyle="1" w:styleId="a7">
    <w:name w:val="日期 字符"/>
    <w:basedOn w:val="a0"/>
    <w:link w:val="a8"/>
    <w:uiPriority w:val="99"/>
    <w:semiHidden/>
    <w:rsid w:val="00FB3191"/>
    <w:rPr>
      <w:rFonts w:ascii="宋体" w:eastAsia="宋体" w:hAnsi="宋体" w:cs="宋体"/>
      <w:kern w:val="0"/>
      <w:sz w:val="24"/>
      <w:szCs w:val="24"/>
    </w:rPr>
  </w:style>
  <w:style w:type="paragraph" w:styleId="a8">
    <w:name w:val="Date"/>
    <w:basedOn w:val="a"/>
    <w:link w:val="a7"/>
    <w:uiPriority w:val="99"/>
    <w:semiHidden/>
    <w:unhideWhenUsed/>
    <w:rsid w:val="00FB3191"/>
    <w:pPr>
      <w:widowControl/>
      <w:spacing w:before="100" w:beforeAutospacing="1" w:after="100" w:afterAutospacing="1"/>
      <w:jc w:val="left"/>
    </w:pPr>
    <w:rPr>
      <w:rFonts w:ascii="宋体" w:eastAsia="宋体" w:hAnsi="宋体" w:cs="宋体"/>
      <w:kern w:val="0"/>
      <w:sz w:val="24"/>
      <w:szCs w:val="24"/>
    </w:rPr>
  </w:style>
  <w:style w:type="character" w:customStyle="1" w:styleId="a9">
    <w:name w:val="正文文本缩进 字符"/>
    <w:basedOn w:val="a0"/>
    <w:link w:val="aa"/>
    <w:uiPriority w:val="99"/>
    <w:semiHidden/>
    <w:rsid w:val="00FB3191"/>
    <w:rPr>
      <w:rFonts w:ascii="宋体" w:eastAsia="宋体" w:hAnsi="宋体" w:cs="宋体"/>
      <w:kern w:val="0"/>
      <w:sz w:val="24"/>
      <w:szCs w:val="24"/>
    </w:rPr>
  </w:style>
  <w:style w:type="paragraph" w:styleId="aa">
    <w:name w:val="Body Text Indent"/>
    <w:basedOn w:val="a"/>
    <w:link w:val="a9"/>
    <w:uiPriority w:val="99"/>
    <w:semiHidden/>
    <w:unhideWhenUsed/>
    <w:rsid w:val="00FB3191"/>
    <w:pPr>
      <w:widowControl/>
      <w:spacing w:before="100" w:beforeAutospacing="1" w:after="100" w:afterAutospacing="1"/>
      <w:jc w:val="left"/>
    </w:pPr>
    <w:rPr>
      <w:rFonts w:ascii="宋体" w:eastAsia="宋体" w:hAnsi="宋体" w:cs="宋体"/>
      <w:kern w:val="0"/>
      <w:sz w:val="24"/>
      <w:szCs w:val="24"/>
    </w:rPr>
  </w:style>
  <w:style w:type="character" w:customStyle="1" w:styleId="3">
    <w:name w:val="正文文本缩进 3 字符"/>
    <w:basedOn w:val="a0"/>
    <w:link w:val="30"/>
    <w:uiPriority w:val="99"/>
    <w:semiHidden/>
    <w:rsid w:val="00FB3191"/>
    <w:rPr>
      <w:rFonts w:ascii="宋体" w:eastAsia="宋体" w:hAnsi="宋体" w:cs="宋体"/>
      <w:kern w:val="0"/>
      <w:sz w:val="24"/>
      <w:szCs w:val="24"/>
    </w:rPr>
  </w:style>
  <w:style w:type="paragraph" w:styleId="30">
    <w:name w:val="Body Text Indent 3"/>
    <w:basedOn w:val="a"/>
    <w:link w:val="3"/>
    <w:uiPriority w:val="99"/>
    <w:semiHidden/>
    <w:unhideWhenUsed/>
    <w:rsid w:val="00FB3191"/>
    <w:pPr>
      <w:widowControl/>
      <w:spacing w:before="100" w:beforeAutospacing="1" w:after="100" w:afterAutospacing="1"/>
      <w:jc w:val="left"/>
    </w:pPr>
    <w:rPr>
      <w:rFonts w:ascii="宋体" w:eastAsia="宋体" w:hAnsi="宋体" w:cs="宋体"/>
      <w:kern w:val="0"/>
      <w:sz w:val="24"/>
      <w:szCs w:val="24"/>
    </w:rPr>
  </w:style>
  <w:style w:type="character" w:customStyle="1" w:styleId="ab">
    <w:name w:val="纯文本 字符"/>
    <w:basedOn w:val="a0"/>
    <w:link w:val="ac"/>
    <w:uiPriority w:val="99"/>
    <w:semiHidden/>
    <w:rsid w:val="00FB3191"/>
    <w:rPr>
      <w:rFonts w:ascii="宋体" w:eastAsia="宋体" w:hAnsi="宋体" w:cs="宋体"/>
      <w:kern w:val="0"/>
      <w:sz w:val="24"/>
      <w:szCs w:val="24"/>
    </w:rPr>
  </w:style>
  <w:style w:type="paragraph" w:styleId="ac">
    <w:name w:val="Plain Text"/>
    <w:basedOn w:val="a"/>
    <w:link w:val="ab"/>
    <w:uiPriority w:val="99"/>
    <w:semiHidden/>
    <w:unhideWhenUsed/>
    <w:rsid w:val="00FB3191"/>
    <w:pPr>
      <w:widowControl/>
      <w:spacing w:before="100" w:beforeAutospacing="1" w:after="100" w:afterAutospacing="1"/>
      <w:jc w:val="left"/>
    </w:pPr>
    <w:rPr>
      <w:rFonts w:ascii="宋体" w:eastAsia="宋体" w:hAnsi="宋体" w:cs="宋体"/>
      <w:kern w:val="0"/>
      <w:sz w:val="24"/>
      <w:szCs w:val="24"/>
    </w:rPr>
  </w:style>
  <w:style w:type="character" w:customStyle="1" w:styleId="z-1">
    <w:name w:val="z-窗体底端 字符"/>
    <w:basedOn w:val="a0"/>
    <w:link w:val="z-2"/>
    <w:uiPriority w:val="99"/>
    <w:rsid w:val="00FB3191"/>
    <w:rPr>
      <w:rFonts w:ascii="Arial" w:eastAsia="宋体" w:hAnsi="Arial" w:cs="Arial"/>
      <w:vanish/>
      <w:kern w:val="0"/>
      <w:sz w:val="16"/>
      <w:szCs w:val="16"/>
    </w:rPr>
  </w:style>
  <w:style w:type="paragraph" w:styleId="z-2">
    <w:name w:val="HTML Bottom of Form"/>
    <w:basedOn w:val="a"/>
    <w:next w:val="a"/>
    <w:link w:val="z-1"/>
    <w:hidden/>
    <w:uiPriority w:val="99"/>
    <w:unhideWhenUsed/>
    <w:rsid w:val="00FB3191"/>
    <w:pPr>
      <w:widowControl/>
      <w:pBdr>
        <w:top w:val="single" w:sz="6" w:space="1" w:color="auto"/>
      </w:pBdr>
      <w:jc w:val="center"/>
    </w:pPr>
    <w:rPr>
      <w:rFonts w:ascii="Arial" w:eastAsia="宋体" w:hAnsi="Arial" w:cs="Arial"/>
      <w:vanish/>
      <w:kern w:val="0"/>
      <w:sz w:val="16"/>
      <w:szCs w:val="16"/>
    </w:rPr>
  </w:style>
  <w:style w:type="paragraph" w:styleId="ad">
    <w:name w:val="Balloon Text"/>
    <w:basedOn w:val="a"/>
    <w:link w:val="ae"/>
    <w:uiPriority w:val="99"/>
    <w:semiHidden/>
    <w:unhideWhenUsed/>
    <w:rsid w:val="00FB3191"/>
    <w:rPr>
      <w:sz w:val="18"/>
      <w:szCs w:val="18"/>
    </w:rPr>
  </w:style>
  <w:style w:type="character" w:customStyle="1" w:styleId="ae">
    <w:name w:val="批注框文本 字符"/>
    <w:basedOn w:val="a0"/>
    <w:link w:val="ad"/>
    <w:uiPriority w:val="99"/>
    <w:semiHidden/>
    <w:rsid w:val="00FB3191"/>
    <w:rPr>
      <w:sz w:val="18"/>
      <w:szCs w:val="18"/>
    </w:rPr>
  </w:style>
  <w:style w:type="paragraph" w:customStyle="1" w:styleId="Default">
    <w:name w:val="Default"/>
    <w:rsid w:val="00082503"/>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930944">
      <w:bodyDiv w:val="1"/>
      <w:marLeft w:val="0"/>
      <w:marRight w:val="0"/>
      <w:marTop w:val="100"/>
      <w:marBottom w:val="100"/>
      <w:divBdr>
        <w:top w:val="none" w:sz="0" w:space="0" w:color="auto"/>
        <w:left w:val="none" w:sz="0" w:space="0" w:color="auto"/>
        <w:bottom w:val="none" w:sz="0" w:space="0" w:color="auto"/>
        <w:right w:val="none" w:sz="0" w:space="0" w:color="auto"/>
      </w:divBdr>
      <w:divsChild>
        <w:div w:id="1182007831">
          <w:marLeft w:val="0"/>
          <w:marRight w:val="0"/>
          <w:marTop w:val="0"/>
          <w:marBottom w:val="0"/>
          <w:divBdr>
            <w:top w:val="none" w:sz="0" w:space="0" w:color="auto"/>
            <w:left w:val="none" w:sz="0" w:space="0" w:color="auto"/>
            <w:bottom w:val="none" w:sz="0" w:space="0" w:color="auto"/>
            <w:right w:val="none" w:sz="0" w:space="0" w:color="auto"/>
          </w:divBdr>
          <w:divsChild>
            <w:div w:id="398869931">
              <w:marLeft w:val="0"/>
              <w:marRight w:val="0"/>
              <w:marTop w:val="0"/>
              <w:marBottom w:val="0"/>
              <w:divBdr>
                <w:top w:val="none" w:sz="0" w:space="0" w:color="auto"/>
                <w:left w:val="none" w:sz="0" w:space="0" w:color="auto"/>
                <w:bottom w:val="none" w:sz="0" w:space="0" w:color="auto"/>
                <w:right w:val="none" w:sz="0" w:space="0" w:color="auto"/>
              </w:divBdr>
              <w:divsChild>
                <w:div w:id="18818896">
                  <w:marLeft w:val="0"/>
                  <w:marRight w:val="0"/>
                  <w:marTop w:val="0"/>
                  <w:marBottom w:val="0"/>
                  <w:divBdr>
                    <w:top w:val="none" w:sz="0" w:space="0" w:color="auto"/>
                    <w:left w:val="none" w:sz="0" w:space="0" w:color="auto"/>
                    <w:bottom w:val="none" w:sz="0" w:space="0" w:color="auto"/>
                    <w:right w:val="none" w:sz="0" w:space="0" w:color="auto"/>
                  </w:divBdr>
                </w:div>
                <w:div w:id="1032456162">
                  <w:marLeft w:val="0"/>
                  <w:marRight w:val="0"/>
                  <w:marTop w:val="0"/>
                  <w:marBottom w:val="0"/>
                  <w:divBdr>
                    <w:top w:val="none" w:sz="0" w:space="0" w:color="auto"/>
                    <w:left w:val="none" w:sz="0" w:space="0" w:color="auto"/>
                    <w:bottom w:val="none" w:sz="0" w:space="0" w:color="auto"/>
                    <w:right w:val="none" w:sz="0" w:space="0" w:color="auto"/>
                  </w:divBdr>
                </w:div>
                <w:div w:id="19286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石洋</cp:lastModifiedBy>
  <cp:revision>7</cp:revision>
  <dcterms:created xsi:type="dcterms:W3CDTF">2018-09-02T03:31:00Z</dcterms:created>
  <dcterms:modified xsi:type="dcterms:W3CDTF">2018-09-20T09:00:00Z</dcterms:modified>
</cp:coreProperties>
</file>